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2040255</wp:posOffset>
                </wp:positionH>
                <wp:positionV relativeFrom="paragraph">
                  <wp:posOffset>-10160</wp:posOffset>
                </wp:positionV>
                <wp:extent cx="41065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rsidR="000C1C4F" w:rsidRPr="000C1C4F" w:rsidRDefault="00027F58" w:rsidP="000C1C4F">
                            <w:pPr>
                              <w:jc w:val="center"/>
                              <w:rPr>
                                <w:b/>
                                <w:sz w:val="28"/>
                                <w:szCs w:val="28"/>
                              </w:rPr>
                            </w:pPr>
                            <w:r>
                              <w:rPr>
                                <w:b/>
                                <w:sz w:val="28"/>
                                <w:szCs w:val="28"/>
                              </w:rPr>
                              <w:t>WORK HEALTH AND SAFETY</w:t>
                            </w:r>
                            <w:r w:rsidR="00BF0C50">
                              <w:rPr>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13C22" id="_x0000_t202" coordsize="21600,21600" o:spt="202" path="m,l,21600r21600,l21600,xe">
                <v:stroke joinstyle="miter"/>
                <v:path gradientshapeok="t" o:connecttype="rect"/>
              </v:shapetype>
              <v:shape id="Text Box 2" o:spid="_x0000_s1026" type="#_x0000_t202" style="position:absolute;margin-left:160.65pt;margin-top:-.8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tIJQIAAEY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">
                <v:textbox>
                  <w:txbxContent>
                    <w:p w:rsidR="000C1C4F" w:rsidRPr="000C1C4F" w:rsidRDefault="00027F58" w:rsidP="000C1C4F">
                      <w:pPr>
                        <w:jc w:val="center"/>
                        <w:rPr>
                          <w:b/>
                          <w:sz w:val="28"/>
                          <w:szCs w:val="28"/>
                        </w:rPr>
                      </w:pPr>
                      <w:r>
                        <w:rPr>
                          <w:b/>
                          <w:sz w:val="28"/>
                          <w:szCs w:val="28"/>
                        </w:rPr>
                        <w:t>WORK HEALTH AND SAFETY</w:t>
                      </w:r>
                      <w:r w:rsidR="00BF0C50">
                        <w:rPr>
                          <w:b/>
                          <w:sz w:val="28"/>
                          <w:szCs w:val="28"/>
                        </w:rPr>
                        <w:t xml:space="preserve"> 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7621"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75"/>
        <w:gridCol w:w="2693"/>
        <w:gridCol w:w="2268"/>
      </w:tblGrid>
      <w:tr w:rsidR="00BF0C50" w:rsidRPr="00DE3EED" w:rsidTr="002A5191">
        <w:trPr>
          <w:trHeight w:val="423"/>
        </w:trPr>
        <w:tc>
          <w:tcPr>
            <w:tcW w:w="255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BF0C50" w:rsidRPr="00DE3EED" w:rsidRDefault="00A96BE1"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013</w:t>
            </w:r>
          </w:p>
        </w:tc>
        <w:tc>
          <w:tcPr>
            <w:tcW w:w="269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BF0C50" w:rsidRPr="00DE3EED" w:rsidRDefault="00B06722"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Chair</w:t>
            </w:r>
          </w:p>
        </w:tc>
      </w:tr>
      <w:tr w:rsidR="00BF0C50" w:rsidRPr="00DE3EED" w:rsidTr="002A5191">
        <w:trPr>
          <w:trHeight w:val="423"/>
        </w:trPr>
        <w:tc>
          <w:tcPr>
            <w:tcW w:w="255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BF0C50" w:rsidRPr="00DE3EED" w:rsidRDefault="00FD5A96"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2019</w:t>
            </w:r>
          </w:p>
        </w:tc>
        <w:tc>
          <w:tcPr>
            <w:tcW w:w="269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BF0C50" w:rsidRPr="00DE3EED" w:rsidTr="002A5191">
        <w:trPr>
          <w:trHeight w:val="401"/>
        </w:trPr>
        <w:tc>
          <w:tcPr>
            <w:tcW w:w="255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BF0C50" w:rsidRPr="00DE3EED" w:rsidRDefault="00B06722"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Manager</w:t>
            </w:r>
          </w:p>
        </w:tc>
        <w:tc>
          <w:tcPr>
            <w:tcW w:w="269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BF0C50" w:rsidRPr="00DE3EED" w:rsidRDefault="00B06722"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FD5A96" w:rsidRDefault="00FD5A96" w:rsidP="00FD5A96">
      <w:pPr>
        <w:rPr>
          <w:rFonts w:eastAsia="Times New Roman" w:cstheme="minorHAnsi"/>
          <w:b/>
        </w:rPr>
      </w:pPr>
      <w:r>
        <w:rPr>
          <w:rFonts w:eastAsia="Times New Roman" w:cstheme="minorHAnsi"/>
          <w:b/>
          <w:lang w:val="en-US"/>
        </w:rPr>
        <w:t xml:space="preserve">Policy adapted from </w:t>
      </w:r>
      <w:hyperlink r:id="rId8" w:history="1">
        <w:r w:rsidRPr="00A72F11">
          <w:rPr>
            <w:rStyle w:val="Hyperlink"/>
          </w:rPr>
          <w:t>https://www.communitydirectors.com.au/icda/policybank/</w:t>
        </w:r>
      </w:hyperlink>
    </w:p>
    <w:p w:rsidR="00027F58" w:rsidRPr="00027F58" w:rsidRDefault="00027F58" w:rsidP="00027F58">
      <w:pPr>
        <w:spacing w:after="0"/>
        <w:rPr>
          <w:rFonts w:eastAsia="Times New Roman" w:cstheme="minorHAnsi"/>
          <w:b/>
        </w:rPr>
      </w:pPr>
      <w:r w:rsidRPr="00027F58">
        <w:rPr>
          <w:rFonts w:eastAsia="Times New Roman" w:cstheme="minorHAnsi"/>
          <w:b/>
        </w:rPr>
        <w:t>Introduction</w:t>
      </w:r>
    </w:p>
    <w:p w:rsidR="00027F58" w:rsidRPr="00FD5A96" w:rsidRDefault="00027F58" w:rsidP="00027F58">
      <w:pPr>
        <w:spacing w:after="0"/>
        <w:rPr>
          <w:rFonts w:eastAsia="Times New Roman" w:cstheme="minorHAnsi"/>
          <w:b/>
          <w:sz w:val="18"/>
          <w:szCs w:val="18"/>
        </w:rPr>
      </w:pPr>
    </w:p>
    <w:p w:rsidR="00027F58" w:rsidRPr="00027F58" w:rsidRDefault="00027F58" w:rsidP="00027F58">
      <w:pPr>
        <w:spacing w:after="0"/>
        <w:ind w:left="720" w:hanging="720"/>
        <w:rPr>
          <w:rFonts w:eastAsia="Times New Roman" w:cstheme="minorHAnsi"/>
          <w:lang w:val="en-US"/>
        </w:rPr>
      </w:pPr>
      <w:r w:rsidRPr="00027F58">
        <w:rPr>
          <w:rFonts w:eastAsia="Times New Roman" w:cstheme="minorHAnsi"/>
        </w:rPr>
        <w:tab/>
        <w:t>Lake Baroon Catchment Care Group</w:t>
      </w:r>
      <w:r w:rsidRPr="00027F58">
        <w:rPr>
          <w:rFonts w:eastAsia="Times New Roman" w:cstheme="minorHAnsi"/>
          <w:b/>
          <w:i/>
          <w:lang w:val="en-US"/>
        </w:rPr>
        <w:t xml:space="preserve"> </w:t>
      </w:r>
      <w:r w:rsidRPr="00027F58">
        <w:rPr>
          <w:rFonts w:eastAsia="Times New Roman" w:cstheme="minorHAnsi"/>
          <w:lang w:val="en-US"/>
        </w:rPr>
        <w:t xml:space="preserve">and </w:t>
      </w:r>
      <w:r w:rsidR="00B06722">
        <w:rPr>
          <w:rFonts w:eastAsia="Times New Roman" w:cstheme="minorHAnsi"/>
          <w:lang w:val="en-US"/>
        </w:rPr>
        <w:t>staff</w:t>
      </w:r>
      <w:r w:rsidRPr="00027F58">
        <w:rPr>
          <w:rFonts w:eastAsia="Times New Roman" w:cstheme="minorHAnsi"/>
          <w:lang w:val="en-US"/>
        </w:rPr>
        <w:t xml:space="preserve"> are committed to ensuring the health, safety and welfare of the working environment for its staff, volunteers, contractors and visitors. As a consequence of this,</w:t>
      </w:r>
      <w:r w:rsidRPr="00027F58">
        <w:rPr>
          <w:rFonts w:eastAsia="Times New Roman" w:cstheme="minorHAnsi"/>
        </w:rPr>
        <w:t xml:space="preserve"> Lake Baroon Catchment Care Group</w:t>
      </w:r>
      <w:r w:rsidRPr="00027F58">
        <w:rPr>
          <w:rFonts w:eastAsia="Times New Roman" w:cstheme="minorHAnsi"/>
          <w:b/>
          <w:i/>
          <w:lang w:val="en-US"/>
        </w:rPr>
        <w:t xml:space="preserve"> </w:t>
      </w:r>
      <w:r w:rsidRPr="00027F58">
        <w:rPr>
          <w:rFonts w:eastAsia="Times New Roman" w:cstheme="minorHAnsi"/>
          <w:lang w:val="en-US"/>
        </w:rPr>
        <w:t>encourages all of its staff members to regard accident prevention and working safely as a collective and individual responsibility.</w:t>
      </w:r>
    </w:p>
    <w:p w:rsidR="00027F58" w:rsidRPr="00027F58" w:rsidRDefault="00027F58" w:rsidP="00027F58">
      <w:pPr>
        <w:spacing w:after="0"/>
        <w:rPr>
          <w:rFonts w:eastAsia="Times New Roman" w:cstheme="minorHAnsi"/>
        </w:rPr>
      </w:pPr>
    </w:p>
    <w:p w:rsidR="00027F58" w:rsidRPr="00027F58" w:rsidRDefault="00027F58" w:rsidP="00027F58">
      <w:pPr>
        <w:spacing w:after="0"/>
        <w:rPr>
          <w:rFonts w:eastAsia="Times New Roman" w:cstheme="minorHAnsi"/>
          <w:b/>
        </w:rPr>
      </w:pPr>
      <w:r w:rsidRPr="00027F58">
        <w:rPr>
          <w:rFonts w:eastAsia="Times New Roman" w:cstheme="minorHAnsi"/>
          <w:b/>
        </w:rPr>
        <w:t xml:space="preserve">Purpose </w:t>
      </w:r>
    </w:p>
    <w:p w:rsidR="00027F58" w:rsidRPr="00FD5A96" w:rsidRDefault="00027F58" w:rsidP="00027F58">
      <w:pPr>
        <w:spacing w:after="0"/>
        <w:rPr>
          <w:rFonts w:eastAsia="Times New Roman" w:cstheme="minorHAnsi"/>
          <w:b/>
          <w:sz w:val="16"/>
          <w:szCs w:val="16"/>
        </w:rPr>
      </w:pPr>
    </w:p>
    <w:p w:rsidR="00027F58" w:rsidRPr="00027F58" w:rsidRDefault="00027F58" w:rsidP="00027F58">
      <w:pPr>
        <w:spacing w:after="0"/>
        <w:ind w:left="720"/>
        <w:rPr>
          <w:rFonts w:eastAsia="Times New Roman" w:cstheme="minorHAnsi"/>
        </w:rPr>
      </w:pPr>
      <w:r w:rsidRPr="00027F58">
        <w:rPr>
          <w:rFonts w:eastAsia="Times New Roman" w:cstheme="minorHAnsi"/>
        </w:rPr>
        <w:t xml:space="preserve">The purpose of this policy is to ensure </w:t>
      </w:r>
      <w:r w:rsidRPr="00027F58">
        <w:rPr>
          <w:rFonts w:eastAsia="Times New Roman" w:cstheme="minorHAnsi"/>
          <w:lang w:val="en-US"/>
        </w:rPr>
        <w:t>staff members and volunteers are aware of their responsibilities as employees/volunteers of</w:t>
      </w:r>
      <w:r w:rsidRPr="00027F58">
        <w:rPr>
          <w:rFonts w:eastAsia="Times New Roman" w:cstheme="minorHAnsi"/>
        </w:rPr>
        <w:t xml:space="preserve"> Lake Baroon Catchment Care Group</w:t>
      </w:r>
      <w:r w:rsidRPr="00027F58">
        <w:rPr>
          <w:rFonts w:eastAsia="Times New Roman" w:cstheme="minorHAnsi"/>
          <w:lang w:val="en-US"/>
        </w:rPr>
        <w:t xml:space="preserve"> and under associated legislation</w:t>
      </w:r>
      <w:r w:rsidRPr="00027F58">
        <w:rPr>
          <w:rFonts w:eastAsia="Times New Roman" w:cstheme="minorHAnsi"/>
        </w:rPr>
        <w:t xml:space="preserve">, and are committed to ensuring the health and well-being of </w:t>
      </w:r>
      <w:r w:rsidRPr="00027F58">
        <w:rPr>
          <w:rFonts w:eastAsia="Times New Roman" w:cstheme="minorHAnsi"/>
          <w:lang w:val="en-US"/>
        </w:rPr>
        <w:t>staff, volunteers, contractors and visitors. In fulfilling this responsibility, all members of</w:t>
      </w:r>
      <w:r w:rsidRPr="00027F58">
        <w:rPr>
          <w:rFonts w:eastAsia="Times New Roman" w:cstheme="minorHAnsi"/>
        </w:rPr>
        <w:t xml:space="preserve"> Lake Baroon Catchment Care Group</w:t>
      </w:r>
      <w:r w:rsidRPr="00027F58">
        <w:rPr>
          <w:rFonts w:eastAsia="Times New Roman" w:cstheme="minorHAnsi"/>
          <w:b/>
          <w:i/>
          <w:lang w:val="en-US"/>
        </w:rPr>
        <w:t xml:space="preserve"> </w:t>
      </w:r>
      <w:r w:rsidRPr="00027F58">
        <w:rPr>
          <w:rFonts w:eastAsia="Times New Roman" w:cstheme="minorHAnsi"/>
          <w:lang w:val="en-US"/>
        </w:rPr>
        <w:t xml:space="preserve">have a duty to provide and maintain, so far as practicable, a working environment that is safe and without risks to health. </w:t>
      </w:r>
    </w:p>
    <w:p w:rsidR="00027F58" w:rsidRPr="00027F58" w:rsidRDefault="00027F58" w:rsidP="00027F58">
      <w:pPr>
        <w:spacing w:after="0"/>
        <w:rPr>
          <w:rFonts w:eastAsia="Times New Roman" w:cstheme="minorHAnsi"/>
          <w:lang w:val="en-US"/>
        </w:rPr>
      </w:pPr>
    </w:p>
    <w:p w:rsidR="00027F58" w:rsidRPr="00027F58" w:rsidRDefault="00027F58" w:rsidP="00027F58">
      <w:pPr>
        <w:spacing w:after="0"/>
        <w:rPr>
          <w:rFonts w:eastAsia="Times New Roman" w:cstheme="minorHAnsi"/>
          <w:b/>
        </w:rPr>
      </w:pPr>
      <w:r w:rsidRPr="00027F58">
        <w:rPr>
          <w:rFonts w:eastAsia="Times New Roman" w:cstheme="minorHAnsi"/>
          <w:b/>
        </w:rPr>
        <w:t>Policy</w:t>
      </w:r>
      <w:bookmarkStart w:id="0" w:name="_GoBack"/>
      <w:bookmarkEnd w:id="0"/>
    </w:p>
    <w:p w:rsidR="00027F58" w:rsidRPr="00FD5A96" w:rsidRDefault="00027F58" w:rsidP="00027F58">
      <w:pPr>
        <w:spacing w:after="0"/>
        <w:rPr>
          <w:rFonts w:eastAsia="Times New Roman" w:cstheme="minorHAnsi"/>
          <w:sz w:val="16"/>
          <w:szCs w:val="16"/>
        </w:rPr>
      </w:pPr>
    </w:p>
    <w:p w:rsidR="00027F58" w:rsidRPr="00027F58" w:rsidRDefault="00027F58" w:rsidP="00027F58">
      <w:pPr>
        <w:spacing w:after="0"/>
        <w:ind w:left="720" w:hanging="720"/>
        <w:rPr>
          <w:rFonts w:eastAsia="Times New Roman" w:cstheme="minorHAnsi"/>
          <w:lang w:val="en-US"/>
        </w:rPr>
      </w:pPr>
      <w:r w:rsidRPr="00027F58">
        <w:rPr>
          <w:rFonts w:eastAsia="Times New Roman" w:cstheme="minorHAnsi"/>
        </w:rPr>
        <w:tab/>
        <w:t>Lake Baroon Catchment Care Group</w:t>
      </w:r>
      <w:r w:rsidRPr="00027F58">
        <w:rPr>
          <w:rFonts w:eastAsia="Times New Roman" w:cstheme="minorHAnsi"/>
          <w:b/>
          <w:i/>
          <w:lang w:val="en-US"/>
        </w:rPr>
        <w:t xml:space="preserve"> </w:t>
      </w:r>
      <w:r w:rsidRPr="00027F58">
        <w:rPr>
          <w:rFonts w:eastAsia="Times New Roman" w:cstheme="minorHAnsi"/>
          <w:lang w:val="en-US"/>
        </w:rPr>
        <w:t xml:space="preserve">recognises its moral and legal responsibilities to provide a safe and healthy work environment for its employees, volunteers, contractors and visitors. </w:t>
      </w:r>
      <w:r w:rsidRPr="00027F58">
        <w:rPr>
          <w:rFonts w:eastAsia="Times New Roman" w:cstheme="minorHAnsi"/>
        </w:rPr>
        <w:t>Lake Baroon Catchment Care Group</w:t>
      </w:r>
      <w:r w:rsidRPr="00027F58">
        <w:rPr>
          <w:rFonts w:eastAsia="Times New Roman" w:cstheme="minorHAnsi"/>
          <w:b/>
          <w:i/>
          <w:lang w:val="en-US"/>
        </w:rPr>
        <w:t xml:space="preserve"> </w:t>
      </w:r>
      <w:r w:rsidRPr="00027F58">
        <w:rPr>
          <w:rFonts w:eastAsia="Times New Roman" w:cstheme="minorHAnsi"/>
          <w:lang w:val="en-US"/>
        </w:rPr>
        <w:t>further endeavors to ensure that their operations do not place the wider community at risk of injury or illness.</w:t>
      </w:r>
    </w:p>
    <w:p w:rsidR="00027F58" w:rsidRPr="00FD5A96" w:rsidRDefault="00027F58" w:rsidP="00027F58">
      <w:pPr>
        <w:spacing w:after="0"/>
        <w:rPr>
          <w:rFonts w:eastAsia="Times New Roman" w:cstheme="minorHAnsi"/>
          <w:sz w:val="16"/>
          <w:szCs w:val="16"/>
          <w:lang w:val="en-US"/>
        </w:rPr>
      </w:pPr>
    </w:p>
    <w:p w:rsidR="00027F58" w:rsidRPr="00027F58" w:rsidRDefault="00027F58" w:rsidP="00027F58">
      <w:pPr>
        <w:spacing w:after="0"/>
        <w:rPr>
          <w:rFonts w:eastAsia="Times New Roman" w:cstheme="minorHAnsi"/>
          <w:lang w:val="en-US"/>
        </w:rPr>
      </w:pPr>
      <w:r w:rsidRPr="00027F58">
        <w:rPr>
          <w:rFonts w:eastAsia="Times New Roman" w:cstheme="minorHAnsi"/>
          <w:lang w:val="en-US"/>
        </w:rPr>
        <w:tab/>
      </w:r>
      <w:r w:rsidRPr="00027F58">
        <w:rPr>
          <w:rFonts w:eastAsia="Times New Roman" w:cstheme="minorHAnsi"/>
        </w:rPr>
        <w:t>Lake Baroon Catchment Care Group</w:t>
      </w:r>
      <w:r w:rsidRPr="00027F58">
        <w:rPr>
          <w:rFonts w:eastAsia="Times New Roman" w:cstheme="minorHAnsi"/>
          <w:b/>
          <w:i/>
          <w:lang w:val="en-US"/>
        </w:rPr>
        <w:t xml:space="preserve"> </w:t>
      </w:r>
      <w:r w:rsidRPr="00027F58">
        <w:rPr>
          <w:rFonts w:eastAsia="Times New Roman" w:cstheme="minorHAnsi"/>
          <w:lang w:val="en-US"/>
        </w:rPr>
        <w:t>is committed to:</w:t>
      </w:r>
    </w:p>
    <w:p w:rsidR="00027F58" w:rsidRPr="00FD5A96" w:rsidRDefault="00027F58" w:rsidP="00FD5A96">
      <w:pPr>
        <w:numPr>
          <w:ilvl w:val="0"/>
          <w:numId w:val="34"/>
        </w:numPr>
        <w:tabs>
          <w:tab w:val="num" w:pos="1440"/>
        </w:tabs>
        <w:spacing w:before="100" w:beforeAutospacing="1"/>
        <w:ind w:left="1440"/>
        <w:rPr>
          <w:rFonts w:eastAsia="Times New Roman" w:cstheme="minorHAnsi"/>
          <w:lang w:val="en-US"/>
        </w:rPr>
      </w:pPr>
      <w:r w:rsidRPr="00027F58">
        <w:rPr>
          <w:rFonts w:eastAsia="Times New Roman" w:cstheme="minorHAnsi"/>
          <w:lang w:val="en-US"/>
        </w:rPr>
        <w:t>Undertaking risk management activities to adequately manage risks to persons in the work environment, including review of change</w:t>
      </w:r>
      <w:r w:rsidR="00FD5A96">
        <w:rPr>
          <w:rFonts w:eastAsia="Times New Roman" w:cstheme="minorHAnsi"/>
          <w:lang w:val="en-US"/>
        </w:rPr>
        <w:t>s to work methods and practices</w:t>
      </w:r>
    </w:p>
    <w:p w:rsidR="00027F58" w:rsidRPr="00027F58" w:rsidRDefault="00027F58" w:rsidP="00FD5A96">
      <w:pPr>
        <w:numPr>
          <w:ilvl w:val="0"/>
          <w:numId w:val="34"/>
        </w:numPr>
        <w:tabs>
          <w:tab w:val="num" w:pos="1440"/>
        </w:tabs>
        <w:spacing w:before="100" w:beforeAutospacing="1"/>
        <w:ind w:left="1440"/>
        <w:rPr>
          <w:rFonts w:eastAsia="Times New Roman" w:cstheme="minorHAnsi"/>
          <w:lang w:val="en-US"/>
        </w:rPr>
      </w:pPr>
      <w:r w:rsidRPr="00027F58">
        <w:rPr>
          <w:rFonts w:eastAsia="Times New Roman" w:cstheme="minorHAnsi"/>
          <w:lang w:val="en-US"/>
        </w:rPr>
        <w:t>Compliance with all relevant legislation standards, and o</w:t>
      </w:r>
      <w:r>
        <w:rPr>
          <w:rFonts w:eastAsia="Times New Roman" w:cstheme="minorHAnsi"/>
          <w:lang w:val="en-US"/>
        </w:rPr>
        <w:t>ther requirements to which the o</w:t>
      </w:r>
      <w:r w:rsidR="00FD5A96">
        <w:rPr>
          <w:rFonts w:eastAsia="Times New Roman" w:cstheme="minorHAnsi"/>
          <w:lang w:val="en-US"/>
        </w:rPr>
        <w:t>rganisation subscribes</w:t>
      </w:r>
    </w:p>
    <w:p w:rsidR="00027F58" w:rsidRPr="00027F58" w:rsidRDefault="00027F58" w:rsidP="00FD5A96">
      <w:pPr>
        <w:numPr>
          <w:ilvl w:val="0"/>
          <w:numId w:val="34"/>
        </w:numPr>
        <w:tabs>
          <w:tab w:val="num" w:pos="1440"/>
        </w:tabs>
        <w:spacing w:before="100" w:beforeAutospacing="1"/>
        <w:ind w:left="1440"/>
        <w:rPr>
          <w:rFonts w:eastAsia="Times New Roman" w:cstheme="minorHAnsi"/>
          <w:lang w:val="en-US"/>
        </w:rPr>
      </w:pPr>
      <w:r w:rsidRPr="00027F58">
        <w:rPr>
          <w:rFonts w:eastAsia="Times New Roman" w:cstheme="minorHAnsi"/>
          <w:lang w:val="en-US"/>
        </w:rPr>
        <w:t>Ensuring that all plant, equipment and substances are safe and without risk to health when used in accordance with standard operating procedur</w:t>
      </w:r>
      <w:r w:rsidR="00FD5A96">
        <w:rPr>
          <w:rFonts w:eastAsia="Times New Roman" w:cstheme="minorHAnsi"/>
          <w:lang w:val="en-US"/>
        </w:rPr>
        <w:t>es</w:t>
      </w:r>
      <w:r w:rsidRPr="00027F58">
        <w:rPr>
          <w:rFonts w:eastAsia="Times New Roman" w:cstheme="minorHAnsi"/>
          <w:lang w:val="en-US"/>
        </w:rPr>
        <w:t xml:space="preserve"> </w:t>
      </w:r>
    </w:p>
    <w:p w:rsidR="00FD5A96" w:rsidRPr="00FD5A96" w:rsidRDefault="00027F58" w:rsidP="00FD5A96">
      <w:pPr>
        <w:numPr>
          <w:ilvl w:val="0"/>
          <w:numId w:val="34"/>
        </w:numPr>
        <w:tabs>
          <w:tab w:val="num" w:pos="1440"/>
        </w:tabs>
        <w:spacing w:before="100" w:beforeAutospacing="1"/>
        <w:ind w:left="1440"/>
        <w:rPr>
          <w:rFonts w:eastAsia="Times New Roman" w:cstheme="minorHAnsi"/>
          <w:lang w:val="en-US"/>
        </w:rPr>
      </w:pPr>
      <w:r w:rsidRPr="00027F58">
        <w:rPr>
          <w:rFonts w:eastAsia="Times New Roman" w:cstheme="minorHAnsi"/>
          <w:lang w:val="en-US"/>
        </w:rPr>
        <w:lastRenderedPageBreak/>
        <w:t>Maintaining safe systems of work, the work premises and the work environment, including systems to adequa</w:t>
      </w:r>
      <w:r w:rsidR="00FD5A96">
        <w:rPr>
          <w:rFonts w:eastAsia="Times New Roman" w:cstheme="minorHAnsi"/>
          <w:lang w:val="en-US"/>
        </w:rPr>
        <w:t>tely manage emergency response</w:t>
      </w:r>
    </w:p>
    <w:p w:rsidR="00027F58" w:rsidRPr="00027F58" w:rsidRDefault="00027F58" w:rsidP="00FD5A96">
      <w:pPr>
        <w:numPr>
          <w:ilvl w:val="0"/>
          <w:numId w:val="34"/>
        </w:numPr>
        <w:tabs>
          <w:tab w:val="num" w:pos="1440"/>
        </w:tabs>
        <w:spacing w:before="100" w:beforeAutospacing="1"/>
        <w:ind w:left="1440"/>
        <w:rPr>
          <w:rFonts w:eastAsia="Times New Roman" w:cstheme="minorHAnsi"/>
          <w:lang w:val="en-US"/>
        </w:rPr>
      </w:pPr>
      <w:r w:rsidRPr="00027F58">
        <w:rPr>
          <w:rFonts w:eastAsia="Times New Roman" w:cstheme="minorHAnsi"/>
          <w:lang w:val="en-US"/>
        </w:rPr>
        <w:t>Providing adequate facilities to protec</w:t>
      </w:r>
      <w:r w:rsidR="00FD5A96">
        <w:rPr>
          <w:rFonts w:eastAsia="Times New Roman" w:cstheme="minorHAnsi"/>
          <w:lang w:val="en-US"/>
        </w:rPr>
        <w:t>t the welfare of all employees</w:t>
      </w:r>
    </w:p>
    <w:p w:rsidR="00027F58" w:rsidRPr="00027F58" w:rsidRDefault="00027F58" w:rsidP="00FD5A96">
      <w:pPr>
        <w:numPr>
          <w:ilvl w:val="0"/>
          <w:numId w:val="34"/>
        </w:numPr>
        <w:tabs>
          <w:tab w:val="num" w:pos="1440"/>
        </w:tabs>
        <w:spacing w:before="100" w:beforeAutospacing="1"/>
        <w:ind w:left="1440"/>
        <w:rPr>
          <w:rFonts w:eastAsia="Times New Roman" w:cstheme="minorHAnsi"/>
          <w:lang w:val="en-US"/>
        </w:rPr>
      </w:pPr>
      <w:r w:rsidRPr="00027F58">
        <w:rPr>
          <w:rFonts w:eastAsia="Times New Roman" w:cstheme="minorHAnsi"/>
          <w:lang w:val="en-US"/>
        </w:rPr>
        <w:t>Providing</w:t>
      </w:r>
      <w:r>
        <w:rPr>
          <w:rFonts w:eastAsia="Times New Roman" w:cstheme="minorHAnsi"/>
          <w:lang w:val="en-US"/>
        </w:rPr>
        <w:t xml:space="preserve"> appropriate W</w:t>
      </w:r>
      <w:r w:rsidRPr="00027F58">
        <w:rPr>
          <w:rFonts w:eastAsia="Times New Roman" w:cstheme="minorHAnsi"/>
          <w:lang w:val="en-US"/>
        </w:rPr>
        <w:t>H&amp;S training to all e</w:t>
      </w:r>
      <w:r w:rsidR="00FD5A96">
        <w:rPr>
          <w:rFonts w:eastAsia="Times New Roman" w:cstheme="minorHAnsi"/>
          <w:lang w:val="en-US"/>
        </w:rPr>
        <w:t>mployees and volunteer workers</w:t>
      </w:r>
    </w:p>
    <w:p w:rsidR="00027F58" w:rsidRPr="00027F58" w:rsidRDefault="00027F58" w:rsidP="00FD5A96">
      <w:pPr>
        <w:numPr>
          <w:ilvl w:val="0"/>
          <w:numId w:val="34"/>
        </w:numPr>
        <w:tabs>
          <w:tab w:val="num" w:pos="1440"/>
        </w:tabs>
        <w:spacing w:before="100" w:beforeAutospacing="1"/>
        <w:ind w:left="1440"/>
        <w:rPr>
          <w:rFonts w:eastAsia="Times New Roman" w:cstheme="minorHAnsi"/>
          <w:lang w:val="en-US"/>
        </w:rPr>
      </w:pPr>
      <w:r w:rsidRPr="00027F58">
        <w:rPr>
          <w:rFonts w:eastAsia="Times New Roman" w:cstheme="minorHAnsi"/>
          <w:lang w:val="en-US"/>
        </w:rPr>
        <w:t>Providing information and supervision for all staff and students enabling them to work and stud</w:t>
      </w:r>
      <w:r w:rsidR="00FD5A96">
        <w:rPr>
          <w:rFonts w:eastAsia="Times New Roman" w:cstheme="minorHAnsi"/>
          <w:lang w:val="en-US"/>
        </w:rPr>
        <w:t>y in a safe and healthy manner</w:t>
      </w:r>
    </w:p>
    <w:p w:rsidR="00027F58" w:rsidRPr="00027F58" w:rsidRDefault="00027F58" w:rsidP="00FD5A96">
      <w:pPr>
        <w:numPr>
          <w:ilvl w:val="0"/>
          <w:numId w:val="34"/>
        </w:numPr>
        <w:tabs>
          <w:tab w:val="num" w:pos="1440"/>
        </w:tabs>
        <w:spacing w:before="100" w:beforeAutospacing="1"/>
        <w:ind w:left="1440"/>
        <w:rPr>
          <w:rFonts w:eastAsia="Times New Roman" w:cstheme="minorHAnsi"/>
          <w:lang w:val="en-US"/>
        </w:rPr>
      </w:pPr>
      <w:r w:rsidRPr="00027F58">
        <w:rPr>
          <w:rFonts w:eastAsia="Times New Roman" w:cstheme="minorHAnsi"/>
          <w:lang w:val="en-US"/>
        </w:rPr>
        <w:t>Consulting with all employees and contractors to enhance the effectiveness o</w:t>
      </w:r>
      <w:r>
        <w:rPr>
          <w:rFonts w:eastAsia="Times New Roman" w:cstheme="minorHAnsi"/>
          <w:lang w:val="en-US"/>
        </w:rPr>
        <w:t>f the W</w:t>
      </w:r>
      <w:r w:rsidRPr="00027F58">
        <w:rPr>
          <w:rFonts w:eastAsia="Times New Roman" w:cstheme="minorHAnsi"/>
          <w:lang w:val="en-US"/>
        </w:rPr>
        <w:t>H&amp;S Manag</w:t>
      </w:r>
      <w:r w:rsidR="00FD5A96">
        <w:rPr>
          <w:rFonts w:eastAsia="Times New Roman" w:cstheme="minorHAnsi"/>
          <w:lang w:val="en-US"/>
        </w:rPr>
        <w:t>ement System</w:t>
      </w:r>
    </w:p>
    <w:p w:rsidR="00027F58" w:rsidRPr="00027F58" w:rsidRDefault="00027F58" w:rsidP="00FD5A96">
      <w:pPr>
        <w:numPr>
          <w:ilvl w:val="0"/>
          <w:numId w:val="34"/>
        </w:numPr>
        <w:tabs>
          <w:tab w:val="num" w:pos="1440"/>
        </w:tabs>
        <w:spacing w:before="100" w:beforeAutospacing="1"/>
        <w:ind w:left="1440"/>
        <w:rPr>
          <w:rFonts w:eastAsia="Times New Roman" w:cstheme="minorHAnsi"/>
          <w:lang w:val="en-US"/>
        </w:rPr>
      </w:pPr>
      <w:r w:rsidRPr="00027F58">
        <w:rPr>
          <w:rFonts w:eastAsia="Times New Roman" w:cstheme="minorHAnsi"/>
          <w:lang w:val="en-US"/>
        </w:rPr>
        <w:t>Providing adequate resources to facilitate the fulfillment</w:t>
      </w:r>
      <w:r w:rsidR="00FD5A96">
        <w:rPr>
          <w:rFonts w:eastAsia="Times New Roman" w:cstheme="minorHAnsi"/>
          <w:lang w:val="en-US"/>
        </w:rPr>
        <w:t xml:space="preserve"> of the o</w:t>
      </w:r>
      <w:r>
        <w:rPr>
          <w:rFonts w:eastAsia="Times New Roman" w:cstheme="minorHAnsi"/>
          <w:lang w:val="en-US"/>
        </w:rPr>
        <w:t>rganisation’s W</w:t>
      </w:r>
      <w:r w:rsidR="00FD5A96">
        <w:rPr>
          <w:rFonts w:eastAsia="Times New Roman" w:cstheme="minorHAnsi"/>
          <w:lang w:val="en-US"/>
        </w:rPr>
        <w:t>H&amp;S responsibilities</w:t>
      </w:r>
      <w:r w:rsidRPr="00027F58">
        <w:rPr>
          <w:rFonts w:eastAsia="Times New Roman" w:cstheme="minorHAnsi"/>
          <w:lang w:val="en-US"/>
        </w:rPr>
        <w:t xml:space="preserve"> </w:t>
      </w:r>
    </w:p>
    <w:p w:rsidR="00027F58" w:rsidRDefault="00027F58" w:rsidP="00FD5A96">
      <w:pPr>
        <w:numPr>
          <w:ilvl w:val="0"/>
          <w:numId w:val="34"/>
        </w:numPr>
        <w:tabs>
          <w:tab w:val="num" w:pos="1440"/>
        </w:tabs>
        <w:spacing w:before="100" w:beforeAutospacing="1"/>
        <w:ind w:left="1440"/>
        <w:rPr>
          <w:rFonts w:eastAsia="Times New Roman" w:cstheme="minorHAnsi"/>
          <w:lang w:val="en-US"/>
        </w:rPr>
      </w:pPr>
      <w:r w:rsidRPr="00027F58">
        <w:rPr>
          <w:rFonts w:eastAsia="Times New Roman" w:cstheme="minorHAnsi"/>
          <w:lang w:val="en-US"/>
        </w:rPr>
        <w:t>Regularly reviewing and evaluating Safety Management systems, including au</w:t>
      </w:r>
      <w:r w:rsidR="00FD5A96">
        <w:rPr>
          <w:rFonts w:eastAsia="Times New Roman" w:cstheme="minorHAnsi"/>
          <w:lang w:val="en-US"/>
        </w:rPr>
        <w:t>dits and workplace inspections</w:t>
      </w:r>
    </w:p>
    <w:p w:rsidR="00B06722" w:rsidRPr="00FD5A96" w:rsidRDefault="00027F58" w:rsidP="00FD5A96">
      <w:pPr>
        <w:numPr>
          <w:ilvl w:val="0"/>
          <w:numId w:val="34"/>
        </w:numPr>
        <w:tabs>
          <w:tab w:val="num" w:pos="1440"/>
        </w:tabs>
        <w:spacing w:before="100" w:beforeAutospacing="1" w:after="100" w:afterAutospacing="1"/>
        <w:ind w:left="1440"/>
        <w:rPr>
          <w:rFonts w:eastAsia="Times New Roman" w:cstheme="minorHAnsi"/>
          <w:lang w:val="en-US"/>
        </w:rPr>
      </w:pPr>
      <w:r w:rsidRPr="00027F58">
        <w:rPr>
          <w:rFonts w:eastAsia="Times New Roman" w:cstheme="minorHAnsi"/>
          <w:lang w:val="en-US"/>
        </w:rPr>
        <w:t xml:space="preserve">Establishing measurable objectives and targets to ensure continued improvement aimed at elimination of </w:t>
      </w:r>
      <w:r w:rsidR="00FD5A96">
        <w:rPr>
          <w:rFonts w:eastAsia="Times New Roman" w:cstheme="minorHAnsi"/>
          <w:lang w:val="en-US"/>
        </w:rPr>
        <w:t>work-related injury and illness</w:t>
      </w:r>
    </w:p>
    <w:p w:rsidR="00F51FC9" w:rsidRDefault="00027F58" w:rsidP="00F51FC9">
      <w:pPr>
        <w:keepNext/>
        <w:spacing w:before="100" w:after="0"/>
        <w:outlineLvl w:val="3"/>
        <w:rPr>
          <w:rFonts w:eastAsia="Times New Roman" w:cstheme="minorHAnsi"/>
          <w:b/>
        </w:rPr>
      </w:pPr>
      <w:r w:rsidRPr="00027F58">
        <w:rPr>
          <w:rFonts w:eastAsia="Times New Roman" w:cstheme="minorHAnsi"/>
          <w:b/>
        </w:rPr>
        <w:t>Responsibilities</w:t>
      </w:r>
    </w:p>
    <w:p w:rsidR="00027F58" w:rsidRPr="00027F58" w:rsidRDefault="00027F58" w:rsidP="00F51FC9">
      <w:pPr>
        <w:keepNext/>
        <w:spacing w:after="0"/>
        <w:outlineLvl w:val="3"/>
        <w:rPr>
          <w:rFonts w:eastAsia="Times New Roman" w:cstheme="minorHAnsi"/>
          <w:b/>
        </w:rPr>
      </w:pPr>
      <w:r w:rsidRPr="00027F58">
        <w:rPr>
          <w:rFonts w:eastAsia="Times New Roman" w:cstheme="minorHAnsi"/>
          <w:b/>
        </w:rPr>
        <w:fldChar w:fldCharType="begin"/>
      </w:r>
      <w:r w:rsidRPr="00027F58">
        <w:rPr>
          <w:rFonts w:eastAsia="Times New Roman" w:cstheme="minorHAnsi"/>
          <w:b/>
        </w:rPr>
        <w:instrText xml:space="preserve"> XE "ROLES AND RESPONSIBILITIES" </w:instrText>
      </w:r>
      <w:r w:rsidRPr="00027F58">
        <w:rPr>
          <w:rFonts w:eastAsia="Times New Roman" w:cstheme="minorHAnsi"/>
          <w:b/>
        </w:rPr>
        <w:fldChar w:fldCharType="end"/>
      </w:r>
    </w:p>
    <w:p w:rsidR="00027F58" w:rsidRPr="00027F58" w:rsidRDefault="00027F58" w:rsidP="00027F58">
      <w:pPr>
        <w:overflowPunct w:val="0"/>
        <w:autoSpaceDE w:val="0"/>
        <w:autoSpaceDN w:val="0"/>
        <w:adjustRightInd w:val="0"/>
        <w:spacing w:after="0"/>
        <w:ind w:left="720"/>
        <w:textAlignment w:val="baseline"/>
        <w:rPr>
          <w:rFonts w:eastAsia="Times New Roman" w:cstheme="minorHAnsi"/>
          <w:lang w:val="en-GB"/>
        </w:rPr>
      </w:pPr>
      <w:r>
        <w:rPr>
          <w:rFonts w:eastAsia="Times New Roman" w:cstheme="minorHAnsi"/>
          <w:lang w:val="en-GB"/>
        </w:rPr>
        <w:t>All Lake Baroon Catchment Care Group Project Managers are</w:t>
      </w:r>
      <w:r w:rsidR="000711D9">
        <w:rPr>
          <w:rFonts w:eastAsia="Times New Roman" w:cstheme="minorHAnsi"/>
          <w:lang w:val="en-GB"/>
        </w:rPr>
        <w:t xml:space="preserve"> responsible and</w:t>
      </w:r>
      <w:r w:rsidRPr="00027F58">
        <w:rPr>
          <w:rFonts w:eastAsia="Times New Roman" w:cstheme="minorHAnsi"/>
          <w:lang w:val="en-GB"/>
        </w:rPr>
        <w:t xml:space="preserve"> accountable for providing a healthy and safe workplace for </w:t>
      </w:r>
      <w:r w:rsidR="000711D9">
        <w:rPr>
          <w:rFonts w:eastAsia="Times New Roman" w:cstheme="minorHAnsi"/>
          <w:lang w:val="en-GB"/>
        </w:rPr>
        <w:t>other staff, volunteers and contractors</w:t>
      </w:r>
      <w:r w:rsidRPr="00027F58">
        <w:rPr>
          <w:rFonts w:eastAsia="Times New Roman" w:cstheme="minorHAnsi"/>
          <w:lang w:val="en-GB"/>
        </w:rPr>
        <w:t xml:space="preserve"> and will ensure adequate resources are provided to meet the health and safety objectives and implement supporting strategies. In particular, the </w:t>
      </w:r>
      <w:r w:rsidRPr="00027F58">
        <w:rPr>
          <w:rFonts w:eastAsia="Times New Roman" w:cstheme="minorHAnsi"/>
        </w:rPr>
        <w:t>Lake Baroon Catchment Care Group</w:t>
      </w:r>
      <w:r w:rsidRPr="00027F58">
        <w:rPr>
          <w:rFonts w:eastAsia="Times New Roman" w:cstheme="minorHAnsi"/>
          <w:b/>
          <w:i/>
          <w:lang w:val="en-GB"/>
        </w:rPr>
        <w:t xml:space="preserve"> </w:t>
      </w:r>
      <w:r w:rsidRPr="00027F58">
        <w:rPr>
          <w:rFonts w:eastAsia="Times New Roman" w:cstheme="minorHAnsi"/>
          <w:lang w:val="en-GB"/>
        </w:rPr>
        <w:t>will ensure:</w:t>
      </w:r>
    </w:p>
    <w:p w:rsidR="00027F58" w:rsidRPr="00FD5A96" w:rsidRDefault="00027F58" w:rsidP="00027F58">
      <w:pPr>
        <w:overflowPunct w:val="0"/>
        <w:autoSpaceDE w:val="0"/>
        <w:autoSpaceDN w:val="0"/>
        <w:adjustRightInd w:val="0"/>
        <w:spacing w:after="0"/>
        <w:ind w:left="720"/>
        <w:textAlignment w:val="baseline"/>
        <w:rPr>
          <w:rFonts w:eastAsia="Times New Roman" w:cstheme="minorHAnsi"/>
          <w:sz w:val="16"/>
          <w:szCs w:val="16"/>
          <w:lang w:val="en-GB"/>
        </w:rPr>
      </w:pPr>
    </w:p>
    <w:p w:rsidR="00027F58" w:rsidRPr="00027F58" w:rsidRDefault="00027F58" w:rsidP="00FD5A96">
      <w:pPr>
        <w:numPr>
          <w:ilvl w:val="0"/>
          <w:numId w:val="35"/>
        </w:numPr>
        <w:tabs>
          <w:tab w:val="left" w:pos="709"/>
        </w:tabs>
        <w:spacing w:before="30"/>
        <w:rPr>
          <w:rFonts w:eastAsia="Times New Roman" w:cstheme="minorHAnsi"/>
        </w:rPr>
      </w:pPr>
      <w:r w:rsidRPr="00027F58">
        <w:rPr>
          <w:rFonts w:eastAsia="Times New Roman" w:cstheme="minorHAnsi"/>
        </w:rPr>
        <w:t>appropriate health and safety policies and procedures are developed and implemented to enable the effective management of health and safety and contro</w:t>
      </w:r>
      <w:r w:rsidR="00FD5A96">
        <w:rPr>
          <w:rFonts w:eastAsia="Times New Roman" w:cstheme="minorHAnsi"/>
        </w:rPr>
        <w:t>l of risks to health and safety</w:t>
      </w:r>
    </w:p>
    <w:p w:rsidR="00027F58" w:rsidRPr="00027F58" w:rsidRDefault="00027F58" w:rsidP="00FD5A96">
      <w:pPr>
        <w:numPr>
          <w:ilvl w:val="0"/>
          <w:numId w:val="35"/>
        </w:numPr>
        <w:tabs>
          <w:tab w:val="left" w:pos="709"/>
        </w:tabs>
        <w:spacing w:before="30"/>
        <w:rPr>
          <w:rFonts w:eastAsia="Times New Roman" w:cstheme="minorHAnsi"/>
        </w:rPr>
      </w:pPr>
      <w:r w:rsidRPr="00027F58">
        <w:rPr>
          <w:rFonts w:eastAsia="Times New Roman" w:cstheme="minorHAnsi"/>
        </w:rPr>
        <w:t xml:space="preserve">mechanisms are provided which enable the identification, development, implementation and review of appropriate health, safety and welfare </w:t>
      </w:r>
      <w:r w:rsidR="00FD5A96">
        <w:rPr>
          <w:rFonts w:eastAsia="Times New Roman" w:cstheme="minorHAnsi"/>
        </w:rPr>
        <w:t>related policies and procedures</w:t>
      </w:r>
    </w:p>
    <w:p w:rsidR="00027F58" w:rsidRPr="00027F58" w:rsidRDefault="00027F58" w:rsidP="00FD5A96">
      <w:pPr>
        <w:numPr>
          <w:ilvl w:val="0"/>
          <w:numId w:val="35"/>
        </w:numPr>
        <w:tabs>
          <w:tab w:val="left" w:pos="709"/>
        </w:tabs>
        <w:spacing w:before="30"/>
        <w:rPr>
          <w:rFonts w:eastAsia="Times New Roman" w:cstheme="minorHAnsi"/>
        </w:rPr>
      </w:pPr>
      <w:r w:rsidRPr="00027F58">
        <w:rPr>
          <w:rFonts w:eastAsia="Times New Roman" w:cstheme="minorHAnsi"/>
        </w:rPr>
        <w:t xml:space="preserve">mechanisms are provided to enable employees and their representatives to be consulted on any proposals for or changes to the workplace, work practices, policies or procedures which may affect the occupational health, </w:t>
      </w:r>
      <w:r w:rsidR="00FD5A96">
        <w:rPr>
          <w:rFonts w:eastAsia="Times New Roman" w:cstheme="minorHAnsi"/>
        </w:rPr>
        <w:t>safety and welfare of employees</w:t>
      </w:r>
    </w:p>
    <w:p w:rsidR="00027F58" w:rsidRPr="00027F58" w:rsidRDefault="00027F58" w:rsidP="00FD5A96">
      <w:pPr>
        <w:numPr>
          <w:ilvl w:val="0"/>
          <w:numId w:val="35"/>
        </w:numPr>
        <w:tabs>
          <w:tab w:val="left" w:pos="709"/>
        </w:tabs>
        <w:spacing w:before="30"/>
        <w:rPr>
          <w:rFonts w:eastAsia="Times New Roman" w:cstheme="minorHAnsi"/>
        </w:rPr>
      </w:pPr>
      <w:r w:rsidRPr="00027F58">
        <w:rPr>
          <w:rFonts w:eastAsia="Times New Roman" w:cstheme="minorHAnsi"/>
        </w:rPr>
        <w:t>managers are provided with the necessary knowledge and skills to effectively enable them to carry out their health and safety respon</w:t>
      </w:r>
      <w:r w:rsidR="00FD5A96">
        <w:rPr>
          <w:rFonts w:eastAsia="Times New Roman" w:cstheme="minorHAnsi"/>
        </w:rPr>
        <w:t>sibilities</w:t>
      </w:r>
    </w:p>
    <w:p w:rsidR="00027F58" w:rsidRPr="00027F58" w:rsidRDefault="00027F58" w:rsidP="00FD5A96">
      <w:pPr>
        <w:numPr>
          <w:ilvl w:val="0"/>
          <w:numId w:val="35"/>
        </w:numPr>
        <w:tabs>
          <w:tab w:val="left" w:pos="709"/>
        </w:tabs>
        <w:spacing w:before="30"/>
        <w:rPr>
          <w:rFonts w:eastAsia="Times New Roman" w:cstheme="minorHAnsi"/>
        </w:rPr>
      </w:pPr>
      <w:r w:rsidRPr="00027F58">
        <w:rPr>
          <w:rFonts w:eastAsia="Times New Roman" w:cstheme="minorHAnsi"/>
        </w:rPr>
        <w:t>mechanisms are provided to enable the assessment of managers' and supervisors</w:t>
      </w:r>
      <w:r w:rsidR="00FD5A96">
        <w:rPr>
          <w:rFonts w:eastAsia="Times New Roman" w:cstheme="minorHAnsi"/>
        </w:rPr>
        <w:t>' health and safety performance</w:t>
      </w:r>
    </w:p>
    <w:p w:rsidR="00027F58" w:rsidRPr="00027F58" w:rsidRDefault="000711D9" w:rsidP="00FD5A96">
      <w:pPr>
        <w:numPr>
          <w:ilvl w:val="0"/>
          <w:numId w:val="35"/>
        </w:numPr>
        <w:tabs>
          <w:tab w:val="left" w:pos="709"/>
        </w:tabs>
        <w:spacing w:before="30"/>
        <w:rPr>
          <w:rFonts w:eastAsia="Times New Roman" w:cstheme="minorHAnsi"/>
        </w:rPr>
      </w:pPr>
      <w:r>
        <w:rPr>
          <w:rFonts w:eastAsia="Times New Roman" w:cstheme="minorHAnsi"/>
        </w:rPr>
        <w:t>work</w:t>
      </w:r>
      <w:r w:rsidR="00027F58" w:rsidRPr="00027F58">
        <w:rPr>
          <w:rFonts w:eastAsia="Times New Roman" w:cstheme="minorHAnsi"/>
        </w:rPr>
        <w:t xml:space="preserve"> health and safety performance is an integral component of the </w:t>
      </w:r>
      <w:r>
        <w:rPr>
          <w:rFonts w:eastAsia="Times New Roman" w:cstheme="minorHAnsi"/>
          <w:lang w:val="en-GB"/>
        </w:rPr>
        <w:t xml:space="preserve">Lake Baroon Catchment Care Group’s </w:t>
      </w:r>
      <w:r w:rsidR="00FD5A96">
        <w:rPr>
          <w:rFonts w:eastAsia="Times New Roman" w:cstheme="minorHAnsi"/>
        </w:rPr>
        <w:t>business and financial plans</w:t>
      </w:r>
    </w:p>
    <w:p w:rsidR="00027F58" w:rsidRPr="00027F58" w:rsidRDefault="00027F58" w:rsidP="00D260E4">
      <w:pPr>
        <w:numPr>
          <w:ilvl w:val="0"/>
          <w:numId w:val="35"/>
        </w:numPr>
        <w:tabs>
          <w:tab w:val="left" w:pos="709"/>
        </w:tabs>
        <w:spacing w:before="30"/>
        <w:rPr>
          <w:rFonts w:eastAsia="Times New Roman" w:cstheme="minorHAnsi"/>
        </w:rPr>
      </w:pPr>
      <w:r w:rsidRPr="00027F58">
        <w:rPr>
          <w:rFonts w:eastAsia="Times New Roman" w:cstheme="minorHAnsi"/>
        </w:rPr>
        <w:t>mechanisms are provided to regularly monitor and report o</w:t>
      </w:r>
      <w:r w:rsidR="00D260E4">
        <w:rPr>
          <w:rFonts w:eastAsia="Times New Roman" w:cstheme="minorHAnsi"/>
        </w:rPr>
        <w:t>n health and safety performance</w:t>
      </w:r>
    </w:p>
    <w:p w:rsidR="00027F58" w:rsidRPr="00027F58" w:rsidRDefault="00027F58" w:rsidP="00FD5A96">
      <w:pPr>
        <w:numPr>
          <w:ilvl w:val="0"/>
          <w:numId w:val="35"/>
        </w:numPr>
        <w:tabs>
          <w:tab w:val="left" w:pos="709"/>
        </w:tabs>
        <w:spacing w:before="30"/>
        <w:rPr>
          <w:rFonts w:eastAsia="Times New Roman" w:cstheme="minorHAnsi"/>
        </w:rPr>
      </w:pPr>
      <w:r w:rsidRPr="00027F58">
        <w:rPr>
          <w:rFonts w:eastAsia="Times New Roman" w:cstheme="minorHAnsi"/>
        </w:rPr>
        <w:lastRenderedPageBreak/>
        <w:t>annual health and safety strategic plans are developed and implemented to me</w:t>
      </w:r>
      <w:r w:rsidR="00FD5A96">
        <w:rPr>
          <w:rFonts w:eastAsia="Times New Roman" w:cstheme="minorHAnsi"/>
        </w:rPr>
        <w:t>et health and safety objectives</w:t>
      </w:r>
    </w:p>
    <w:p w:rsidR="00027F58" w:rsidRPr="00027F58" w:rsidRDefault="000711D9" w:rsidP="000711D9">
      <w:pPr>
        <w:numPr>
          <w:ilvl w:val="0"/>
          <w:numId w:val="35"/>
        </w:numPr>
        <w:tabs>
          <w:tab w:val="left" w:pos="709"/>
        </w:tabs>
        <w:spacing w:before="30" w:after="30"/>
        <w:rPr>
          <w:rFonts w:eastAsia="Times New Roman" w:cstheme="minorHAnsi"/>
        </w:rPr>
      </w:pPr>
      <w:r>
        <w:rPr>
          <w:rFonts w:eastAsia="Times New Roman" w:cstheme="minorHAnsi"/>
        </w:rPr>
        <w:t>Work</w:t>
      </w:r>
      <w:r w:rsidR="00027F58" w:rsidRPr="00027F58">
        <w:rPr>
          <w:rFonts w:eastAsia="Times New Roman" w:cstheme="minorHAnsi"/>
        </w:rPr>
        <w:t xml:space="preserve"> Health and Safety Policy is reviewed annually to ensur</w:t>
      </w:r>
      <w:r w:rsidR="00D260E4">
        <w:rPr>
          <w:rFonts w:eastAsia="Times New Roman" w:cstheme="minorHAnsi"/>
        </w:rPr>
        <w:t>e it remains relevant</w:t>
      </w:r>
      <w:r w:rsidR="00027F58" w:rsidRPr="00027F58">
        <w:rPr>
          <w:rFonts w:eastAsia="Times New Roman" w:cstheme="minorHAnsi"/>
        </w:rPr>
        <w:t xml:space="preserve"> and in line with legislative requirements. </w:t>
      </w:r>
    </w:p>
    <w:p w:rsidR="00027F58" w:rsidRPr="00D260E4" w:rsidRDefault="00027F58" w:rsidP="00027F58">
      <w:pPr>
        <w:tabs>
          <w:tab w:val="left" w:pos="540"/>
        </w:tabs>
        <w:spacing w:after="0"/>
        <w:rPr>
          <w:rFonts w:eastAsia="Times New Roman" w:cstheme="minorHAnsi"/>
          <w:b/>
          <w:sz w:val="16"/>
          <w:szCs w:val="16"/>
        </w:rPr>
      </w:pPr>
    </w:p>
    <w:p w:rsidR="00027F58" w:rsidRPr="00027F58" w:rsidRDefault="00027F58" w:rsidP="00027F58">
      <w:pPr>
        <w:overflowPunct w:val="0"/>
        <w:autoSpaceDE w:val="0"/>
        <w:autoSpaceDN w:val="0"/>
        <w:adjustRightInd w:val="0"/>
        <w:spacing w:after="0"/>
        <w:ind w:left="720"/>
        <w:textAlignment w:val="baseline"/>
        <w:rPr>
          <w:rFonts w:eastAsia="Times New Roman" w:cstheme="minorHAnsi"/>
          <w:lang w:val="en-GB"/>
        </w:rPr>
      </w:pPr>
      <w:r w:rsidRPr="00027F58">
        <w:rPr>
          <w:rFonts w:eastAsia="Times New Roman" w:cstheme="minorHAnsi"/>
          <w:lang w:val="en-GB"/>
        </w:rPr>
        <w:t xml:space="preserve">Employees have a legal duty to take care to protect their own health and safety and to avoid adversely affecting the health and safety of any other person. </w:t>
      </w:r>
      <w:r w:rsidRPr="00027F58">
        <w:rPr>
          <w:rFonts w:eastAsia="Times New Roman" w:cstheme="minorHAnsi"/>
          <w:b/>
          <w:lang w:val="en-GB"/>
        </w:rPr>
        <w:t xml:space="preserve">Employees and Volunteers </w:t>
      </w:r>
      <w:r w:rsidRPr="00027F58">
        <w:rPr>
          <w:rFonts w:eastAsia="Times New Roman" w:cstheme="minorHAnsi"/>
          <w:lang w:val="en-GB"/>
        </w:rPr>
        <w:t>have a responsibility to:</w:t>
      </w:r>
    </w:p>
    <w:p w:rsidR="00027F58" w:rsidRPr="00D260E4" w:rsidRDefault="00027F58" w:rsidP="00027F58">
      <w:pPr>
        <w:overflowPunct w:val="0"/>
        <w:autoSpaceDE w:val="0"/>
        <w:autoSpaceDN w:val="0"/>
        <w:adjustRightInd w:val="0"/>
        <w:spacing w:after="0"/>
        <w:ind w:left="720"/>
        <w:textAlignment w:val="baseline"/>
        <w:rPr>
          <w:rFonts w:eastAsia="Times New Roman" w:cstheme="minorHAnsi"/>
          <w:sz w:val="16"/>
          <w:szCs w:val="16"/>
          <w:lang w:val="en-GB"/>
        </w:rPr>
      </w:pPr>
    </w:p>
    <w:p w:rsidR="00027F58" w:rsidRPr="00027F58" w:rsidRDefault="00027F58" w:rsidP="00D260E4">
      <w:pPr>
        <w:numPr>
          <w:ilvl w:val="0"/>
          <w:numId w:val="39"/>
        </w:numPr>
        <w:tabs>
          <w:tab w:val="clear" w:pos="720"/>
          <w:tab w:val="left" w:pos="540"/>
          <w:tab w:val="num" w:pos="1418"/>
        </w:tabs>
        <w:ind w:firstLine="414"/>
        <w:rPr>
          <w:rFonts w:eastAsia="Times New Roman" w:cstheme="minorHAnsi"/>
        </w:rPr>
      </w:pPr>
      <w:r w:rsidRPr="00027F58">
        <w:rPr>
          <w:rFonts w:eastAsia="Times New Roman" w:cstheme="minorHAnsi"/>
        </w:rPr>
        <w:t>report any incident or hazards at work</w:t>
      </w:r>
      <w:r w:rsidR="00D260E4">
        <w:rPr>
          <w:rFonts w:eastAsia="Times New Roman" w:cstheme="minorHAnsi"/>
        </w:rPr>
        <w:t xml:space="preserve"> to their manager or supervisor</w:t>
      </w:r>
    </w:p>
    <w:p w:rsidR="00027F58" w:rsidRPr="00027F58" w:rsidRDefault="00027F58" w:rsidP="00D260E4">
      <w:pPr>
        <w:numPr>
          <w:ilvl w:val="0"/>
          <w:numId w:val="39"/>
        </w:numPr>
        <w:tabs>
          <w:tab w:val="clear" w:pos="720"/>
          <w:tab w:val="left" w:pos="540"/>
          <w:tab w:val="num" w:pos="1418"/>
        </w:tabs>
        <w:ind w:left="1418" w:hanging="284"/>
        <w:rPr>
          <w:rFonts w:eastAsia="Times New Roman" w:cstheme="minorHAnsi"/>
        </w:rPr>
      </w:pPr>
      <w:r w:rsidRPr="00027F58">
        <w:rPr>
          <w:rFonts w:eastAsia="Times New Roman" w:cstheme="minorHAnsi"/>
        </w:rPr>
        <w:t>carry out their roles and responsibilities as detailed in the relevant health and</w:t>
      </w:r>
      <w:r w:rsidR="00D260E4">
        <w:rPr>
          <w:rFonts w:eastAsia="Times New Roman" w:cstheme="minorHAnsi"/>
        </w:rPr>
        <w:t xml:space="preserve"> safety policies and procedures</w:t>
      </w:r>
    </w:p>
    <w:p w:rsidR="00027F58" w:rsidRPr="00027F58" w:rsidRDefault="00027F58" w:rsidP="00D260E4">
      <w:pPr>
        <w:numPr>
          <w:ilvl w:val="0"/>
          <w:numId w:val="39"/>
        </w:numPr>
        <w:tabs>
          <w:tab w:val="clear" w:pos="720"/>
          <w:tab w:val="left" w:pos="540"/>
          <w:tab w:val="num" w:pos="1418"/>
        </w:tabs>
        <w:ind w:left="1418" w:hanging="284"/>
        <w:rPr>
          <w:rFonts w:eastAsia="Times New Roman" w:cstheme="minorHAnsi"/>
        </w:rPr>
      </w:pPr>
      <w:r w:rsidRPr="00027F58">
        <w:rPr>
          <w:rFonts w:eastAsia="Times New Roman" w:cstheme="minorHAnsi"/>
        </w:rPr>
        <w:t xml:space="preserve">obey any reasonable instruction aimed at protecting their </w:t>
      </w:r>
      <w:r w:rsidR="00D260E4">
        <w:rPr>
          <w:rFonts w:eastAsia="Times New Roman" w:cstheme="minorHAnsi"/>
        </w:rPr>
        <w:t>health and safety while at work</w:t>
      </w:r>
    </w:p>
    <w:p w:rsidR="00027F58" w:rsidRPr="00027F58" w:rsidRDefault="00027F58" w:rsidP="00D260E4">
      <w:pPr>
        <w:numPr>
          <w:ilvl w:val="0"/>
          <w:numId w:val="39"/>
        </w:numPr>
        <w:tabs>
          <w:tab w:val="clear" w:pos="720"/>
          <w:tab w:val="left" w:pos="540"/>
          <w:tab w:val="num" w:pos="1418"/>
        </w:tabs>
        <w:ind w:left="1418" w:hanging="284"/>
        <w:rPr>
          <w:rFonts w:eastAsia="Times New Roman" w:cstheme="minorHAnsi"/>
        </w:rPr>
      </w:pPr>
      <w:r w:rsidRPr="00027F58">
        <w:rPr>
          <w:rFonts w:eastAsia="Times New Roman" w:cstheme="minorHAnsi"/>
        </w:rPr>
        <w:t xml:space="preserve">use any equipment provided to protect their </w:t>
      </w:r>
      <w:r w:rsidR="00D260E4">
        <w:rPr>
          <w:rFonts w:eastAsia="Times New Roman" w:cstheme="minorHAnsi"/>
        </w:rPr>
        <w:t>health and safety while at work</w:t>
      </w:r>
    </w:p>
    <w:p w:rsidR="00027F58" w:rsidRPr="00027F58" w:rsidRDefault="00027F58" w:rsidP="00D260E4">
      <w:pPr>
        <w:numPr>
          <w:ilvl w:val="0"/>
          <w:numId w:val="39"/>
        </w:numPr>
        <w:tabs>
          <w:tab w:val="clear" w:pos="720"/>
          <w:tab w:val="left" w:pos="540"/>
          <w:tab w:val="num" w:pos="1418"/>
        </w:tabs>
        <w:ind w:left="1418" w:hanging="284"/>
        <w:rPr>
          <w:rFonts w:eastAsia="Times New Roman" w:cstheme="minorHAnsi"/>
        </w:rPr>
      </w:pPr>
      <w:r w:rsidRPr="00027F58">
        <w:rPr>
          <w:rFonts w:eastAsia="Times New Roman" w:cstheme="minorHAnsi"/>
        </w:rPr>
        <w:t>assist in the identification of hazards, the assessment of risks and the implemen</w:t>
      </w:r>
      <w:r w:rsidR="00D260E4">
        <w:rPr>
          <w:rFonts w:eastAsia="Times New Roman" w:cstheme="minorHAnsi"/>
        </w:rPr>
        <w:t>tation of risk control measures</w:t>
      </w:r>
    </w:p>
    <w:p w:rsidR="00027F58" w:rsidRPr="00027F58" w:rsidRDefault="00027F58" w:rsidP="00D260E4">
      <w:pPr>
        <w:numPr>
          <w:ilvl w:val="0"/>
          <w:numId w:val="39"/>
        </w:numPr>
        <w:tabs>
          <w:tab w:val="clear" w:pos="720"/>
          <w:tab w:val="left" w:pos="540"/>
          <w:tab w:val="num" w:pos="1418"/>
        </w:tabs>
        <w:ind w:left="1418" w:hanging="284"/>
        <w:rPr>
          <w:rFonts w:eastAsia="Times New Roman" w:cstheme="minorHAnsi"/>
        </w:rPr>
      </w:pPr>
      <w:r w:rsidRPr="00027F58">
        <w:rPr>
          <w:rFonts w:eastAsia="Times New Roman" w:cstheme="minorHAnsi"/>
        </w:rPr>
        <w:t>consider and provide feedback on any matters which may</w:t>
      </w:r>
      <w:r w:rsidR="00D260E4">
        <w:rPr>
          <w:rFonts w:eastAsia="Times New Roman" w:cstheme="minorHAnsi"/>
        </w:rPr>
        <w:t xml:space="preserve"> affect their health and safety</w:t>
      </w:r>
    </w:p>
    <w:p w:rsidR="00027F58" w:rsidRPr="00027F58" w:rsidRDefault="00027F58" w:rsidP="000711D9">
      <w:pPr>
        <w:numPr>
          <w:ilvl w:val="0"/>
          <w:numId w:val="39"/>
        </w:numPr>
        <w:tabs>
          <w:tab w:val="clear" w:pos="720"/>
          <w:tab w:val="left" w:pos="540"/>
          <w:tab w:val="num" w:pos="1418"/>
        </w:tabs>
        <w:ind w:left="1418" w:hanging="284"/>
        <w:rPr>
          <w:rFonts w:eastAsia="Times New Roman" w:cstheme="minorHAnsi"/>
        </w:rPr>
      </w:pPr>
      <w:r w:rsidRPr="00027F58">
        <w:rPr>
          <w:rFonts w:eastAsia="Times New Roman" w:cstheme="minorHAnsi"/>
        </w:rPr>
        <w:t>ensure they are not affected by alcohol or another drug which may endanger their own or any o</w:t>
      </w:r>
      <w:r w:rsidR="00D260E4">
        <w:rPr>
          <w:rFonts w:eastAsia="Times New Roman" w:cstheme="minorHAnsi"/>
        </w:rPr>
        <w:t>ther persons' health and safety</w:t>
      </w:r>
    </w:p>
    <w:p w:rsidR="00027F58" w:rsidRPr="00027F58" w:rsidRDefault="00027F58" w:rsidP="000711D9">
      <w:pPr>
        <w:spacing w:after="0"/>
        <w:ind w:firstLine="720"/>
        <w:rPr>
          <w:rFonts w:eastAsia="Times New Roman" w:cstheme="minorHAnsi"/>
        </w:rPr>
      </w:pPr>
      <w:r w:rsidRPr="00027F58">
        <w:rPr>
          <w:rFonts w:eastAsia="Times New Roman" w:cstheme="minorHAnsi"/>
          <w:b/>
        </w:rPr>
        <w:t>Contractors and visitors</w:t>
      </w:r>
      <w:r w:rsidRPr="00027F58">
        <w:rPr>
          <w:rFonts w:eastAsia="Times New Roman" w:cstheme="minorHAnsi"/>
        </w:rPr>
        <w:t xml:space="preserve"> to Lake Baroon Catchment Care Group are required to:</w:t>
      </w:r>
    </w:p>
    <w:p w:rsidR="00027F58" w:rsidRPr="00F51FC9" w:rsidRDefault="00027F58" w:rsidP="00027F58">
      <w:pPr>
        <w:spacing w:after="0"/>
        <w:rPr>
          <w:rFonts w:eastAsia="Times New Roman" w:cstheme="minorHAnsi"/>
          <w:sz w:val="16"/>
          <w:szCs w:val="16"/>
        </w:rPr>
      </w:pPr>
    </w:p>
    <w:p w:rsidR="00027F58" w:rsidRPr="00027F58" w:rsidRDefault="00D260E4" w:rsidP="00D260E4">
      <w:pPr>
        <w:numPr>
          <w:ilvl w:val="0"/>
          <w:numId w:val="40"/>
        </w:numPr>
        <w:tabs>
          <w:tab w:val="left" w:pos="709"/>
        </w:tabs>
        <w:rPr>
          <w:rFonts w:eastAsia="Times New Roman" w:cstheme="minorHAnsi"/>
        </w:rPr>
      </w:pPr>
      <w:r>
        <w:rPr>
          <w:rFonts w:eastAsia="Times New Roman" w:cstheme="minorHAnsi"/>
        </w:rPr>
        <w:t>comply with the work</w:t>
      </w:r>
      <w:r w:rsidR="00027F58" w:rsidRPr="00027F58">
        <w:rPr>
          <w:rFonts w:eastAsia="Times New Roman" w:cstheme="minorHAnsi"/>
        </w:rPr>
        <w:t xml:space="preserve"> health and safety policies, procedures and programs established by Lake Baroon Catchment Care Group</w:t>
      </w:r>
    </w:p>
    <w:p w:rsidR="00027F58" w:rsidRPr="00027F58" w:rsidRDefault="00027F58" w:rsidP="000711D9">
      <w:pPr>
        <w:numPr>
          <w:ilvl w:val="0"/>
          <w:numId w:val="40"/>
        </w:numPr>
        <w:tabs>
          <w:tab w:val="left" w:pos="709"/>
        </w:tabs>
        <w:rPr>
          <w:rFonts w:eastAsia="Times New Roman" w:cstheme="minorHAnsi"/>
        </w:rPr>
      </w:pPr>
      <w:r w:rsidRPr="00027F58">
        <w:rPr>
          <w:rFonts w:eastAsia="Times New Roman" w:cstheme="minorHAnsi"/>
        </w:rPr>
        <w:t xml:space="preserve">observe directions on </w:t>
      </w:r>
      <w:r w:rsidR="00D260E4">
        <w:rPr>
          <w:rFonts w:eastAsia="Times New Roman" w:cstheme="minorHAnsi"/>
        </w:rPr>
        <w:t>work</w:t>
      </w:r>
      <w:r w:rsidRPr="00027F58">
        <w:rPr>
          <w:rFonts w:eastAsia="Times New Roman" w:cstheme="minorHAnsi"/>
        </w:rPr>
        <w:t xml:space="preserve"> health and safety from designated officers of Lake Baroon Catchment Care Group</w:t>
      </w:r>
    </w:p>
    <w:p w:rsidR="00027F58" w:rsidRPr="00027F58" w:rsidRDefault="00027F58" w:rsidP="000711D9">
      <w:pPr>
        <w:keepNext/>
        <w:spacing w:before="100" w:after="0"/>
        <w:outlineLvl w:val="3"/>
        <w:rPr>
          <w:rFonts w:eastAsia="Times New Roman" w:cstheme="minorHAnsi"/>
          <w:b/>
        </w:rPr>
      </w:pPr>
      <w:r w:rsidRPr="00027F58">
        <w:rPr>
          <w:rFonts w:eastAsia="Times New Roman" w:cstheme="minorHAnsi"/>
          <w:b/>
        </w:rPr>
        <w:t>Review of Policy</w:t>
      </w:r>
    </w:p>
    <w:p w:rsidR="00027F58" w:rsidRPr="00D260E4" w:rsidRDefault="00027F58" w:rsidP="00027F58">
      <w:pPr>
        <w:spacing w:after="0"/>
        <w:rPr>
          <w:rFonts w:eastAsia="Times New Roman" w:cstheme="minorHAnsi"/>
          <w:sz w:val="16"/>
          <w:szCs w:val="16"/>
        </w:rPr>
      </w:pPr>
    </w:p>
    <w:p w:rsidR="00027F58" w:rsidRPr="00027F58" w:rsidRDefault="00027F58" w:rsidP="00027F58">
      <w:pPr>
        <w:overflowPunct w:val="0"/>
        <w:autoSpaceDE w:val="0"/>
        <w:autoSpaceDN w:val="0"/>
        <w:adjustRightInd w:val="0"/>
        <w:spacing w:after="0"/>
        <w:ind w:left="720"/>
        <w:textAlignment w:val="baseline"/>
        <w:rPr>
          <w:rFonts w:eastAsia="Times New Roman" w:cstheme="minorHAnsi"/>
          <w:lang w:val="en-GB"/>
        </w:rPr>
      </w:pPr>
      <w:r w:rsidRPr="00027F58">
        <w:rPr>
          <w:rFonts w:eastAsia="Times New Roman" w:cstheme="minorHAnsi"/>
          <w:lang w:val="en-GB"/>
        </w:rPr>
        <w:t xml:space="preserve">The </w:t>
      </w:r>
      <w:r w:rsidR="000711D9">
        <w:rPr>
          <w:rFonts w:eastAsia="Times New Roman" w:cstheme="minorHAnsi"/>
          <w:lang w:val="en-GB"/>
        </w:rPr>
        <w:t>Work</w:t>
      </w:r>
      <w:r w:rsidRPr="00027F58">
        <w:rPr>
          <w:rFonts w:eastAsia="Times New Roman" w:cstheme="minorHAnsi"/>
          <w:lang w:val="en-GB"/>
        </w:rPr>
        <w:t xml:space="preserve"> Health and Safety policy </w:t>
      </w:r>
      <w:r w:rsidR="00A2713F">
        <w:rPr>
          <w:rFonts w:eastAsia="Times New Roman" w:cstheme="minorHAnsi"/>
          <w:lang w:val="en-GB"/>
        </w:rPr>
        <w:t xml:space="preserve">and Safety Management System </w:t>
      </w:r>
      <w:r w:rsidRPr="00027F58">
        <w:rPr>
          <w:rFonts w:eastAsia="Times New Roman" w:cstheme="minorHAnsi"/>
          <w:lang w:val="en-GB"/>
        </w:rPr>
        <w:t xml:space="preserve">will be reviewed annually by the </w:t>
      </w:r>
      <w:r w:rsidR="000711D9">
        <w:rPr>
          <w:rFonts w:eastAsia="Times New Roman" w:cstheme="minorHAnsi"/>
          <w:lang w:val="en-GB"/>
        </w:rPr>
        <w:t>person nominated by the Management Committee</w:t>
      </w:r>
      <w:r w:rsidRPr="00027F58">
        <w:rPr>
          <w:rFonts w:eastAsia="Times New Roman" w:cstheme="minorHAnsi"/>
          <w:lang w:val="en-GB"/>
        </w:rPr>
        <w:t xml:space="preserve"> in consultation with the </w:t>
      </w:r>
      <w:r w:rsidR="000711D9">
        <w:rPr>
          <w:rFonts w:eastAsia="Times New Roman" w:cstheme="minorHAnsi"/>
          <w:lang w:val="en-GB"/>
        </w:rPr>
        <w:t>Manager</w:t>
      </w:r>
      <w:r w:rsidRPr="00027F58">
        <w:rPr>
          <w:rFonts w:eastAsia="Times New Roman" w:cstheme="minorHAnsi"/>
          <w:lang w:val="en-GB"/>
        </w:rPr>
        <w:t>.  The review will involve assessing the effectiveness of the policy and program by such means as:</w:t>
      </w:r>
    </w:p>
    <w:p w:rsidR="00027F58" w:rsidRPr="00027F58" w:rsidRDefault="00027F58" w:rsidP="00027F58">
      <w:pPr>
        <w:overflowPunct w:val="0"/>
        <w:autoSpaceDE w:val="0"/>
        <w:autoSpaceDN w:val="0"/>
        <w:adjustRightInd w:val="0"/>
        <w:spacing w:after="0"/>
        <w:ind w:left="720"/>
        <w:textAlignment w:val="baseline"/>
        <w:rPr>
          <w:rFonts w:eastAsia="Times New Roman" w:cstheme="minorHAnsi"/>
          <w:lang w:val="en-GB"/>
        </w:rPr>
      </w:pPr>
    </w:p>
    <w:p w:rsidR="00027F58" w:rsidRPr="00027F58" w:rsidRDefault="00027F58" w:rsidP="00D260E4">
      <w:pPr>
        <w:numPr>
          <w:ilvl w:val="0"/>
          <w:numId w:val="43"/>
        </w:numPr>
        <w:overflowPunct w:val="0"/>
        <w:autoSpaceDE w:val="0"/>
        <w:autoSpaceDN w:val="0"/>
        <w:adjustRightInd w:val="0"/>
        <w:textAlignment w:val="baseline"/>
        <w:rPr>
          <w:rFonts w:eastAsia="Times New Roman" w:cstheme="minorHAnsi"/>
          <w:i/>
          <w:lang w:val="en-GB"/>
        </w:rPr>
      </w:pPr>
      <w:r w:rsidRPr="00027F58">
        <w:rPr>
          <w:rFonts w:eastAsia="Times New Roman" w:cstheme="minorHAnsi"/>
          <w:lang w:val="en-GB"/>
        </w:rPr>
        <w:t>reviewing overall</w:t>
      </w:r>
      <w:r w:rsidR="00D260E4">
        <w:rPr>
          <w:rFonts w:eastAsia="Times New Roman" w:cstheme="minorHAnsi"/>
          <w:lang w:val="en-GB"/>
        </w:rPr>
        <w:t xml:space="preserve"> health and safety performance</w:t>
      </w:r>
    </w:p>
    <w:p w:rsidR="00027F58" w:rsidRPr="00D260E4" w:rsidRDefault="00027F58" w:rsidP="00D260E4">
      <w:pPr>
        <w:numPr>
          <w:ilvl w:val="0"/>
          <w:numId w:val="43"/>
        </w:numPr>
        <w:overflowPunct w:val="0"/>
        <w:autoSpaceDE w:val="0"/>
        <w:autoSpaceDN w:val="0"/>
        <w:adjustRightInd w:val="0"/>
        <w:textAlignment w:val="baseline"/>
        <w:rPr>
          <w:rFonts w:eastAsia="Times New Roman" w:cstheme="minorHAnsi"/>
          <w:lang w:val="en-GB"/>
        </w:rPr>
      </w:pPr>
      <w:r w:rsidRPr="00027F58">
        <w:rPr>
          <w:rFonts w:eastAsia="Times New Roman" w:cstheme="minorHAnsi"/>
          <w:lang w:val="en-GB"/>
        </w:rPr>
        <w:tab/>
        <w:t>monitoring the effective</w:t>
      </w:r>
      <w:r w:rsidR="00D260E4">
        <w:rPr>
          <w:rFonts w:eastAsia="Times New Roman" w:cstheme="minorHAnsi"/>
          <w:lang w:val="en-GB"/>
        </w:rPr>
        <w:t>ness of policies and procedures</w:t>
      </w:r>
    </w:p>
    <w:p w:rsidR="00027F58" w:rsidRPr="00027F58" w:rsidRDefault="00027F58" w:rsidP="00D260E4">
      <w:pPr>
        <w:keepNext/>
        <w:spacing w:before="100"/>
        <w:outlineLvl w:val="3"/>
        <w:rPr>
          <w:rFonts w:eastAsia="Times New Roman" w:cstheme="minorHAnsi"/>
          <w:b/>
        </w:rPr>
      </w:pPr>
      <w:r w:rsidRPr="00027F58">
        <w:rPr>
          <w:rFonts w:eastAsia="Times New Roman" w:cstheme="minorHAnsi"/>
          <w:b/>
        </w:rPr>
        <w:t>Dissemination of Policy</w:t>
      </w:r>
    </w:p>
    <w:p w:rsidR="00027F58" w:rsidRPr="00027F58" w:rsidRDefault="00027F58" w:rsidP="00027F58">
      <w:pPr>
        <w:overflowPunct w:val="0"/>
        <w:autoSpaceDE w:val="0"/>
        <w:autoSpaceDN w:val="0"/>
        <w:adjustRightInd w:val="0"/>
        <w:spacing w:before="100" w:after="100"/>
        <w:ind w:left="720"/>
        <w:textAlignment w:val="baseline"/>
        <w:rPr>
          <w:rFonts w:eastAsia="Times New Roman" w:cstheme="minorHAnsi"/>
          <w:lang w:val="en-GB"/>
        </w:rPr>
      </w:pPr>
      <w:r w:rsidRPr="00027F58">
        <w:rPr>
          <w:rFonts w:eastAsia="Times New Roman" w:cstheme="minorHAnsi"/>
          <w:lang w:val="en-GB"/>
        </w:rPr>
        <w:t xml:space="preserve">The </w:t>
      </w:r>
      <w:r w:rsidR="000711D9">
        <w:rPr>
          <w:rFonts w:eastAsia="Times New Roman" w:cstheme="minorHAnsi"/>
          <w:lang w:val="en-GB"/>
        </w:rPr>
        <w:t>Work</w:t>
      </w:r>
      <w:r w:rsidRPr="00027F58">
        <w:rPr>
          <w:rFonts w:eastAsia="Times New Roman" w:cstheme="minorHAnsi"/>
          <w:lang w:val="en-GB"/>
        </w:rPr>
        <w:t xml:space="preserve"> Health and Safety Policy and related procedures shall be displayed in the workplace and all employees and volunteers will be provided with a copy through their supervisor.  New employees will be provided with a copy of the policy as part of their induction.</w:t>
      </w:r>
    </w:p>
    <w:p w:rsidR="00027F58" w:rsidRPr="00027F58" w:rsidRDefault="00027F58" w:rsidP="00027F58">
      <w:pPr>
        <w:overflowPunct w:val="0"/>
        <w:autoSpaceDE w:val="0"/>
        <w:autoSpaceDN w:val="0"/>
        <w:adjustRightInd w:val="0"/>
        <w:spacing w:before="100" w:after="100"/>
        <w:ind w:left="720"/>
        <w:textAlignment w:val="baseline"/>
        <w:rPr>
          <w:rFonts w:eastAsia="Times New Roman" w:cstheme="minorHAnsi"/>
          <w:lang w:val="en-GB"/>
        </w:rPr>
      </w:pPr>
      <w:r w:rsidRPr="00027F58">
        <w:rPr>
          <w:rFonts w:eastAsia="Times New Roman" w:cstheme="minorHAnsi"/>
          <w:lang w:val="en-GB"/>
        </w:rPr>
        <w:t>The Policy will be reviewed on an annual basis to ensure it remains compliant with the relevant State legislation.</w:t>
      </w:r>
    </w:p>
    <w:p w:rsidR="00027F58" w:rsidRPr="00027F58" w:rsidRDefault="00027F58" w:rsidP="00027F58">
      <w:pPr>
        <w:spacing w:after="0"/>
        <w:rPr>
          <w:rFonts w:eastAsia="Times New Roman" w:cstheme="minorHAnsi"/>
        </w:rPr>
      </w:pPr>
      <w:r w:rsidRPr="00027F58">
        <w:rPr>
          <w:rFonts w:eastAsia="Times New Roman" w:cstheme="minorHAnsi"/>
          <w:b/>
        </w:rPr>
        <w:lastRenderedPageBreak/>
        <w:t>Useful Information</w:t>
      </w:r>
    </w:p>
    <w:p w:rsidR="00027F58" w:rsidRPr="00027F58" w:rsidRDefault="00027F58" w:rsidP="00027F58">
      <w:pPr>
        <w:spacing w:after="0"/>
        <w:rPr>
          <w:rFonts w:eastAsia="Times New Roman" w:cstheme="minorHAnsi"/>
        </w:rPr>
      </w:pPr>
    </w:p>
    <w:p w:rsidR="00027F58" w:rsidRPr="00027F58" w:rsidRDefault="00027F58" w:rsidP="00027F58">
      <w:pPr>
        <w:spacing w:after="0"/>
        <w:ind w:left="720"/>
        <w:rPr>
          <w:rFonts w:eastAsia="Times New Roman" w:cstheme="minorHAnsi"/>
        </w:rPr>
      </w:pPr>
      <w:r w:rsidRPr="00027F58">
        <w:rPr>
          <w:rFonts w:eastAsia="Times New Roman" w:cstheme="minorHAnsi"/>
        </w:rPr>
        <w:t xml:space="preserve">For further information regarding </w:t>
      </w:r>
      <w:r w:rsidR="00D260E4">
        <w:rPr>
          <w:rFonts w:eastAsia="Times New Roman" w:cstheme="minorHAnsi"/>
        </w:rPr>
        <w:t>Work</w:t>
      </w:r>
      <w:r w:rsidRPr="00027F58">
        <w:rPr>
          <w:rFonts w:eastAsia="Times New Roman" w:cstheme="minorHAnsi"/>
        </w:rPr>
        <w:t xml:space="preserve"> Health and Safety, please refer to:</w:t>
      </w:r>
    </w:p>
    <w:p w:rsidR="00027F58" w:rsidRPr="00D260E4" w:rsidRDefault="00027F58" w:rsidP="00027F58">
      <w:pPr>
        <w:spacing w:after="0"/>
        <w:rPr>
          <w:rFonts w:eastAsia="Times New Roman" w:cstheme="minorHAnsi"/>
          <w:b/>
          <w:sz w:val="16"/>
          <w:szCs w:val="16"/>
        </w:rPr>
      </w:pPr>
      <w:r w:rsidRPr="00027F58">
        <w:rPr>
          <w:rFonts w:eastAsia="Times New Roman" w:cstheme="minorHAnsi"/>
          <w:b/>
        </w:rPr>
        <w:tab/>
      </w:r>
    </w:p>
    <w:p w:rsidR="00027F58" w:rsidRPr="00027F58" w:rsidRDefault="00027F58" w:rsidP="00027F58">
      <w:pPr>
        <w:spacing w:after="0"/>
        <w:ind w:firstLine="720"/>
        <w:rPr>
          <w:rFonts w:eastAsia="Times New Roman" w:cstheme="minorHAnsi"/>
          <w:b/>
        </w:rPr>
      </w:pPr>
      <w:r w:rsidRPr="00027F58">
        <w:rPr>
          <w:rFonts w:eastAsia="Times New Roman" w:cstheme="minorHAnsi"/>
          <w:b/>
        </w:rPr>
        <w:t>Workcover Website:</w:t>
      </w:r>
      <w:r w:rsidRPr="00027F58">
        <w:rPr>
          <w:rFonts w:eastAsia="Times New Roman" w:cstheme="minorHAnsi"/>
          <w:b/>
        </w:rPr>
        <w:tab/>
      </w:r>
      <w:hyperlink r:id="rId9" w:history="1">
        <w:r w:rsidRPr="00027F58">
          <w:rPr>
            <w:rFonts w:eastAsia="Times New Roman" w:cstheme="minorHAnsi"/>
            <w:color w:val="0000FF"/>
            <w:u w:val="single"/>
            <w:lang w:val="en-US"/>
          </w:rPr>
          <w:t>http://www.workcover.qld.gov.au</w:t>
        </w:r>
      </w:hyperlink>
    </w:p>
    <w:p w:rsidR="00027F58" w:rsidRPr="00D260E4" w:rsidRDefault="00027F58" w:rsidP="00027F58">
      <w:pPr>
        <w:spacing w:after="0"/>
        <w:rPr>
          <w:rFonts w:eastAsia="Times New Roman" w:cstheme="minorHAnsi"/>
          <w:sz w:val="16"/>
          <w:szCs w:val="16"/>
        </w:rPr>
      </w:pPr>
    </w:p>
    <w:p w:rsidR="00027F58" w:rsidRPr="00027F58" w:rsidRDefault="00027F58" w:rsidP="00027F58">
      <w:pPr>
        <w:spacing w:after="0"/>
        <w:rPr>
          <w:rFonts w:eastAsia="Times New Roman" w:cstheme="minorHAnsi"/>
          <w:b/>
        </w:rPr>
      </w:pPr>
      <w:r w:rsidRPr="00027F58">
        <w:rPr>
          <w:rFonts w:eastAsia="Times New Roman" w:cstheme="minorHAnsi"/>
          <w:b/>
        </w:rPr>
        <w:tab/>
        <w:t>Federal Legislation:</w:t>
      </w:r>
      <w:r w:rsidRPr="00027F58">
        <w:rPr>
          <w:rFonts w:eastAsia="Times New Roman" w:cstheme="minorHAnsi"/>
          <w:b/>
        </w:rPr>
        <w:tab/>
      </w:r>
      <w:r w:rsidRPr="00027F58">
        <w:rPr>
          <w:rFonts w:eastAsia="Times New Roman" w:cstheme="minorHAnsi"/>
          <w:lang w:val="en-US"/>
        </w:rPr>
        <w:t>Workcover Health and Safety Act 1995</w:t>
      </w:r>
    </w:p>
    <w:p w:rsidR="000013F1" w:rsidRPr="00027F58" w:rsidRDefault="000013F1" w:rsidP="00027F58">
      <w:pPr>
        <w:spacing w:after="0"/>
        <w:rPr>
          <w:rFonts w:cstheme="minorHAnsi"/>
        </w:rPr>
      </w:pPr>
    </w:p>
    <w:sectPr w:rsidR="000013F1" w:rsidRPr="00027F58" w:rsidSect="00E956D1">
      <w:headerReference w:type="default" r:id="rId10"/>
      <w:footerReference w:type="default" r:id="rId11"/>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28" w:rsidRDefault="00212228" w:rsidP="00887DD4">
      <w:pPr>
        <w:spacing w:after="0" w:line="240" w:lineRule="auto"/>
      </w:pPr>
      <w:r>
        <w:separator/>
      </w:r>
    </w:p>
  </w:endnote>
  <w:endnote w:type="continuationSeparator" w:id="0">
    <w:p w:rsidR="00212228" w:rsidRDefault="00212228"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1" w:rsidRDefault="00027F58">
    <w:pPr>
      <w:pStyle w:val="Footer"/>
    </w:pPr>
    <w:r>
      <w:t>Work Health &amp; Safety</w:t>
    </w:r>
    <w:r w:rsidR="00D74E53">
      <w:t xml:space="preserve"> Policy</w:t>
    </w:r>
    <w:r w:rsidR="00D74E53">
      <w:tab/>
    </w:r>
    <w:r>
      <w:tab/>
      <w:t>Form No. P&amp;P-01</w:t>
    </w:r>
    <w:r w:rsidR="00452B0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28" w:rsidRDefault="00212228" w:rsidP="00887DD4">
      <w:pPr>
        <w:spacing w:after="0" w:line="240" w:lineRule="auto"/>
      </w:pPr>
      <w:r>
        <w:separator/>
      </w:r>
    </w:p>
  </w:footnote>
  <w:footnote w:type="continuationSeparator" w:id="0">
    <w:p w:rsidR="00212228" w:rsidRDefault="00212228" w:rsidP="0088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B99"/>
    <w:multiLevelType w:val="singleLevel"/>
    <w:tmpl w:val="57664104"/>
    <w:lvl w:ilvl="0">
      <w:start w:val="1"/>
      <w:numFmt w:val="decimal"/>
      <w:lvlText w:val="%1."/>
      <w:lvlJc w:val="left"/>
      <w:pPr>
        <w:tabs>
          <w:tab w:val="num" w:pos="392"/>
        </w:tabs>
        <w:ind w:left="392" w:hanging="390"/>
      </w:pPr>
      <w:rPr>
        <w:rFonts w:hint="default"/>
      </w:rPr>
    </w:lvl>
  </w:abstractNum>
  <w:abstractNum w:abstractNumId="1" w15:restartNumberingAfterBreak="0">
    <w:nsid w:val="09C56C6E"/>
    <w:multiLevelType w:val="hybridMultilevel"/>
    <w:tmpl w:val="2B7E0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70B80"/>
    <w:multiLevelType w:val="hybridMultilevel"/>
    <w:tmpl w:val="CADE3B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FF24CA"/>
    <w:multiLevelType w:val="hybridMultilevel"/>
    <w:tmpl w:val="338E4E1A"/>
    <w:lvl w:ilvl="0" w:tplc="72A20F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962D2"/>
    <w:multiLevelType w:val="hybridMultilevel"/>
    <w:tmpl w:val="DEA274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410E16"/>
    <w:multiLevelType w:val="hybridMultilevel"/>
    <w:tmpl w:val="42D4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A359E"/>
    <w:multiLevelType w:val="hybridMultilevel"/>
    <w:tmpl w:val="73A4B87A"/>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7" w15:restartNumberingAfterBreak="0">
    <w:nsid w:val="12113910"/>
    <w:multiLevelType w:val="hybridMultilevel"/>
    <w:tmpl w:val="C6A2B5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016B6A"/>
    <w:multiLevelType w:val="hybridMultilevel"/>
    <w:tmpl w:val="092EA2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CD752D"/>
    <w:multiLevelType w:val="hybridMultilevel"/>
    <w:tmpl w:val="F612AE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247C5EC0"/>
    <w:multiLevelType w:val="hybridMultilevel"/>
    <w:tmpl w:val="730612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344099"/>
    <w:multiLevelType w:val="hybridMultilevel"/>
    <w:tmpl w:val="C51ECA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570DC5"/>
    <w:multiLevelType w:val="multilevel"/>
    <w:tmpl w:val="E5A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E2807"/>
    <w:multiLevelType w:val="hybridMultilevel"/>
    <w:tmpl w:val="8F728AEA"/>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4" w15:restartNumberingAfterBreak="0">
    <w:nsid w:val="2FF32F82"/>
    <w:multiLevelType w:val="hybridMultilevel"/>
    <w:tmpl w:val="74988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02751"/>
    <w:multiLevelType w:val="hybridMultilevel"/>
    <w:tmpl w:val="FCBA1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A5C30"/>
    <w:multiLevelType w:val="hybridMultilevel"/>
    <w:tmpl w:val="55BC7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C953DB"/>
    <w:multiLevelType w:val="singleLevel"/>
    <w:tmpl w:val="FC32D6A0"/>
    <w:lvl w:ilvl="0">
      <w:start w:val="1"/>
      <w:numFmt w:val="decimal"/>
      <w:lvlText w:val="%1."/>
      <w:lvlJc w:val="left"/>
      <w:pPr>
        <w:tabs>
          <w:tab w:val="num" w:pos="567"/>
        </w:tabs>
        <w:ind w:left="567" w:hanging="510"/>
      </w:pPr>
    </w:lvl>
  </w:abstractNum>
  <w:abstractNum w:abstractNumId="18" w15:restartNumberingAfterBreak="0">
    <w:nsid w:val="3E451C96"/>
    <w:multiLevelType w:val="hybridMultilevel"/>
    <w:tmpl w:val="22C4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3FDE5948"/>
    <w:multiLevelType w:val="hybridMultilevel"/>
    <w:tmpl w:val="E836E4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40344B56"/>
    <w:multiLevelType w:val="hybridMultilevel"/>
    <w:tmpl w:val="89FAAC22"/>
    <w:lvl w:ilvl="0" w:tplc="0409000F">
      <w:start w:val="1"/>
      <w:numFmt w:val="decimal"/>
      <w:lvlText w:val="%1."/>
      <w:lvlJc w:val="left"/>
      <w:pPr>
        <w:tabs>
          <w:tab w:val="num" w:pos="1145"/>
        </w:tabs>
        <w:ind w:left="1145" w:hanging="360"/>
      </w:pPr>
    </w:lvl>
    <w:lvl w:ilvl="1" w:tplc="04090019">
      <w:start w:val="1"/>
      <w:numFmt w:val="lowerLetter"/>
      <w:lvlText w:val="%2."/>
      <w:lvlJc w:val="left"/>
      <w:pPr>
        <w:tabs>
          <w:tab w:val="num" w:pos="1865"/>
        </w:tabs>
        <w:ind w:left="1865" w:hanging="360"/>
      </w:pPr>
    </w:lvl>
    <w:lvl w:ilvl="2" w:tplc="04090005">
      <w:start w:val="1"/>
      <w:numFmt w:val="bullet"/>
      <w:lvlText w:val=""/>
      <w:lvlJc w:val="left"/>
      <w:pPr>
        <w:tabs>
          <w:tab w:val="num" w:pos="2765"/>
        </w:tabs>
        <w:ind w:left="2765" w:hanging="360"/>
      </w:pPr>
      <w:rPr>
        <w:rFonts w:ascii="Wingdings" w:hAnsi="Wingdings" w:hint="default"/>
      </w:r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2" w15:restartNumberingAfterBreak="0">
    <w:nsid w:val="40AD643C"/>
    <w:multiLevelType w:val="hybridMultilevel"/>
    <w:tmpl w:val="476208F4"/>
    <w:lvl w:ilvl="0" w:tplc="04090005">
      <w:start w:val="1"/>
      <w:numFmt w:val="bullet"/>
      <w:lvlText w:val=""/>
      <w:lvlJc w:val="left"/>
      <w:pPr>
        <w:tabs>
          <w:tab w:val="num" w:pos="1145"/>
        </w:tabs>
        <w:ind w:left="1145" w:hanging="360"/>
      </w:pPr>
      <w:rPr>
        <w:rFonts w:ascii="Wingdings" w:hAnsi="Wingdings"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43B376DA"/>
    <w:multiLevelType w:val="hybridMultilevel"/>
    <w:tmpl w:val="907A0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93803"/>
    <w:multiLevelType w:val="hybridMultilevel"/>
    <w:tmpl w:val="1A6C1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428D"/>
    <w:multiLevelType w:val="multilevel"/>
    <w:tmpl w:val="67D85D94"/>
    <w:numStyleLink w:val="StyleBulleted2"/>
  </w:abstractNum>
  <w:abstractNum w:abstractNumId="26" w15:restartNumberingAfterBreak="0">
    <w:nsid w:val="4BCA4682"/>
    <w:multiLevelType w:val="hybridMultilevel"/>
    <w:tmpl w:val="72EAE7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31277"/>
    <w:multiLevelType w:val="hybridMultilevel"/>
    <w:tmpl w:val="2C368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68632B"/>
    <w:multiLevelType w:val="hybridMultilevel"/>
    <w:tmpl w:val="5D249F84"/>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217976"/>
    <w:multiLevelType w:val="hybridMultilevel"/>
    <w:tmpl w:val="453C8C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5FC723C"/>
    <w:multiLevelType w:val="hybridMultilevel"/>
    <w:tmpl w:val="580C387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2686F55"/>
    <w:multiLevelType w:val="hybridMultilevel"/>
    <w:tmpl w:val="C7823D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505A5F"/>
    <w:multiLevelType w:val="hybridMultilevel"/>
    <w:tmpl w:val="69BE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6B4B8C"/>
    <w:multiLevelType w:val="hybridMultilevel"/>
    <w:tmpl w:val="E3D03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955DEC"/>
    <w:multiLevelType w:val="hybridMultilevel"/>
    <w:tmpl w:val="3C6AFBF6"/>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07097C"/>
    <w:multiLevelType w:val="hybridMultilevel"/>
    <w:tmpl w:val="2AF2DFC8"/>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1B2F9B"/>
    <w:multiLevelType w:val="hybridMultilevel"/>
    <w:tmpl w:val="EE68B3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2B603C8"/>
    <w:multiLevelType w:val="hybridMultilevel"/>
    <w:tmpl w:val="86969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B954E1"/>
    <w:multiLevelType w:val="hybridMultilevel"/>
    <w:tmpl w:val="00146D08"/>
    <w:lvl w:ilvl="0" w:tplc="C8027672">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DF3FA9"/>
    <w:multiLevelType w:val="hybridMultilevel"/>
    <w:tmpl w:val="FC5A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9F19F6"/>
    <w:multiLevelType w:val="hybridMultilevel"/>
    <w:tmpl w:val="3BB626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1" w15:restartNumberingAfterBreak="0">
    <w:nsid w:val="7F122CF4"/>
    <w:multiLevelType w:val="hybridMultilevel"/>
    <w:tmpl w:val="8F982BA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2" w15:restartNumberingAfterBreak="0">
    <w:nsid w:val="7FF646C0"/>
    <w:multiLevelType w:val="hybridMultilevel"/>
    <w:tmpl w:val="FAFE68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9"/>
  </w:num>
  <w:num w:numId="3">
    <w:abstractNumId w:val="5"/>
  </w:num>
  <w:num w:numId="4">
    <w:abstractNumId w:val="34"/>
  </w:num>
  <w:num w:numId="5">
    <w:abstractNumId w:val="28"/>
  </w:num>
  <w:num w:numId="6">
    <w:abstractNumId w:val="35"/>
  </w:num>
  <w:num w:numId="7">
    <w:abstractNumId w:val="32"/>
  </w:num>
  <w:num w:numId="8">
    <w:abstractNumId w:val="9"/>
  </w:num>
  <w:num w:numId="9">
    <w:abstractNumId w:val="40"/>
  </w:num>
  <w:num w:numId="10">
    <w:abstractNumId w:val="41"/>
  </w:num>
  <w:num w:numId="11">
    <w:abstractNumId w:val="42"/>
  </w:num>
  <w:num w:numId="12">
    <w:abstractNumId w:val="20"/>
  </w:num>
  <w:num w:numId="13">
    <w:abstractNumId w:val="0"/>
  </w:num>
  <w:num w:numId="14">
    <w:abstractNumId w:val="27"/>
  </w:num>
  <w:num w:numId="15">
    <w:abstractNumId w:val="13"/>
  </w:num>
  <w:num w:numId="16">
    <w:abstractNumId w:val="15"/>
  </w:num>
  <w:num w:numId="17">
    <w:abstractNumId w:val="3"/>
  </w:num>
  <w:num w:numId="18">
    <w:abstractNumId w:val="6"/>
  </w:num>
  <w:num w:numId="19">
    <w:abstractNumId w:val="19"/>
  </w:num>
  <w:num w:numId="20">
    <w:abstractNumId w:val="25"/>
  </w:num>
  <w:num w:numId="21">
    <w:abstractNumId w:val="22"/>
  </w:num>
  <w:num w:numId="22">
    <w:abstractNumId w:val="26"/>
  </w:num>
  <w:num w:numId="23">
    <w:abstractNumId w:val="38"/>
  </w:num>
  <w:num w:numId="24">
    <w:abstractNumId w:val="17"/>
  </w:num>
  <w:num w:numId="25">
    <w:abstractNumId w:val="8"/>
  </w:num>
  <w:num w:numId="26">
    <w:abstractNumId w:val="33"/>
  </w:num>
  <w:num w:numId="27">
    <w:abstractNumId w:val="21"/>
  </w:num>
  <w:num w:numId="28">
    <w:abstractNumId w:val="7"/>
  </w:num>
  <w:num w:numId="29">
    <w:abstractNumId w:val="29"/>
  </w:num>
  <w:num w:numId="30">
    <w:abstractNumId w:val="4"/>
  </w:num>
  <w:num w:numId="31">
    <w:abstractNumId w:val="16"/>
  </w:num>
  <w:num w:numId="32">
    <w:abstractNumId w:val="31"/>
  </w:num>
  <w:num w:numId="33">
    <w:abstractNumId w:val="23"/>
  </w:num>
  <w:num w:numId="34">
    <w:abstractNumId w:val="12"/>
  </w:num>
  <w:num w:numId="35">
    <w:abstractNumId w:val="10"/>
  </w:num>
  <w:num w:numId="36">
    <w:abstractNumId w:val="36"/>
  </w:num>
  <w:num w:numId="37">
    <w:abstractNumId w:val="24"/>
  </w:num>
  <w:num w:numId="38">
    <w:abstractNumId w:val="11"/>
  </w:num>
  <w:num w:numId="39">
    <w:abstractNumId w:val="14"/>
  </w:num>
  <w:num w:numId="40">
    <w:abstractNumId w:val="37"/>
  </w:num>
  <w:num w:numId="41">
    <w:abstractNumId w:val="1"/>
  </w:num>
  <w:num w:numId="42">
    <w:abstractNumId w:val="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C4F"/>
    <w:rsid w:val="000013F1"/>
    <w:rsid w:val="00006020"/>
    <w:rsid w:val="00027F58"/>
    <w:rsid w:val="00050997"/>
    <w:rsid w:val="000711D9"/>
    <w:rsid w:val="00071E09"/>
    <w:rsid w:val="00072F11"/>
    <w:rsid w:val="000C1C4F"/>
    <w:rsid w:val="000E5DE6"/>
    <w:rsid w:val="001661BA"/>
    <w:rsid w:val="00172E6E"/>
    <w:rsid w:val="001E332F"/>
    <w:rsid w:val="001E3AF2"/>
    <w:rsid w:val="00212228"/>
    <w:rsid w:val="002C3996"/>
    <w:rsid w:val="002E56A1"/>
    <w:rsid w:val="00326C81"/>
    <w:rsid w:val="00330DC9"/>
    <w:rsid w:val="003B3416"/>
    <w:rsid w:val="003E0957"/>
    <w:rsid w:val="00407671"/>
    <w:rsid w:val="00452B02"/>
    <w:rsid w:val="004A1014"/>
    <w:rsid w:val="004E7CCA"/>
    <w:rsid w:val="00581CA2"/>
    <w:rsid w:val="005E2020"/>
    <w:rsid w:val="00636F06"/>
    <w:rsid w:val="006A3024"/>
    <w:rsid w:val="006C6361"/>
    <w:rsid w:val="006E1AC3"/>
    <w:rsid w:val="006E78F2"/>
    <w:rsid w:val="006F4D9B"/>
    <w:rsid w:val="006F6B5B"/>
    <w:rsid w:val="007332D0"/>
    <w:rsid w:val="0079510A"/>
    <w:rsid w:val="007C0B47"/>
    <w:rsid w:val="007E0435"/>
    <w:rsid w:val="00887DD4"/>
    <w:rsid w:val="00890C50"/>
    <w:rsid w:val="00916999"/>
    <w:rsid w:val="00923CEE"/>
    <w:rsid w:val="009A02F3"/>
    <w:rsid w:val="009F70F1"/>
    <w:rsid w:val="00A2278A"/>
    <w:rsid w:val="00A2713F"/>
    <w:rsid w:val="00A339D3"/>
    <w:rsid w:val="00A96BE1"/>
    <w:rsid w:val="00A970F6"/>
    <w:rsid w:val="00AA31AF"/>
    <w:rsid w:val="00B06722"/>
    <w:rsid w:val="00B635EB"/>
    <w:rsid w:val="00BB7354"/>
    <w:rsid w:val="00BF0C50"/>
    <w:rsid w:val="00BF2507"/>
    <w:rsid w:val="00BF2B51"/>
    <w:rsid w:val="00C221D6"/>
    <w:rsid w:val="00C3527E"/>
    <w:rsid w:val="00C5499A"/>
    <w:rsid w:val="00C92053"/>
    <w:rsid w:val="00D260E4"/>
    <w:rsid w:val="00D4594E"/>
    <w:rsid w:val="00D74E53"/>
    <w:rsid w:val="00DA0695"/>
    <w:rsid w:val="00DA0C7C"/>
    <w:rsid w:val="00DE73FA"/>
    <w:rsid w:val="00E14986"/>
    <w:rsid w:val="00E16FD8"/>
    <w:rsid w:val="00E1732B"/>
    <w:rsid w:val="00E956D1"/>
    <w:rsid w:val="00EB75A3"/>
    <w:rsid w:val="00F51FC9"/>
    <w:rsid w:val="00FC64AF"/>
    <w:rsid w:val="00FD5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1360C"/>
  <w15:docId w15:val="{3FBCB524-FD45-466D-BA71-F3D39AA0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numbering" w:customStyle="1" w:styleId="StyleBulleted2">
    <w:name w:val="Style Bulleted2"/>
    <w:basedOn w:val="NoList"/>
    <w:rsid w:val="00581CA2"/>
    <w:pPr>
      <w:numPr>
        <w:numId w:val="19"/>
      </w:numPr>
    </w:pPr>
  </w:style>
  <w:style w:type="character" w:styleId="Hyperlink">
    <w:name w:val="Hyperlink"/>
    <w:basedOn w:val="DefaultParagraphFont"/>
    <w:uiPriority w:val="99"/>
    <w:unhideWhenUsed/>
    <w:rsid w:val="00FD5A96"/>
    <w:rPr>
      <w:color w:val="0000FF" w:themeColor="hyperlink"/>
      <w:u w:val="single"/>
    </w:rPr>
  </w:style>
  <w:style w:type="character" w:styleId="FollowedHyperlink">
    <w:name w:val="FollowedHyperlink"/>
    <w:basedOn w:val="DefaultParagraphFont"/>
    <w:uiPriority w:val="99"/>
    <w:semiHidden/>
    <w:unhideWhenUsed/>
    <w:rsid w:val="00FD5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directors.com.au/icda/policyb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cover.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USER</cp:lastModifiedBy>
  <cp:revision>22</cp:revision>
  <dcterms:created xsi:type="dcterms:W3CDTF">2019-01-21T00:29:00Z</dcterms:created>
  <dcterms:modified xsi:type="dcterms:W3CDTF">2020-01-28T04:12:00Z</dcterms:modified>
</cp:coreProperties>
</file>